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4B767" w14:textId="77777777" w:rsidR="00CF75DF" w:rsidRDefault="00CF75DF" w:rsidP="00E62E49">
      <w:pPr>
        <w:pStyle w:val="CoversheetStaticText"/>
        <w:rPr>
          <w:b/>
        </w:rPr>
      </w:pPr>
    </w:p>
    <w:p w14:paraId="3A0CBD70" w14:textId="559ECA32" w:rsidR="00CF75DF" w:rsidRDefault="00AE6261" w:rsidP="00E62E49">
      <w:pPr>
        <w:pStyle w:val="CoversheetStaticText"/>
        <w:rPr>
          <w:b/>
        </w:rPr>
      </w:pPr>
      <w:r>
        <w:rPr>
          <w:b/>
          <w:noProof/>
        </w:rPr>
        <w:drawing>
          <wp:inline distT="0" distB="0" distL="0" distR="0" wp14:anchorId="44D69BB2" wp14:editId="15721BBC">
            <wp:extent cx="2857500" cy="208026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7500" cy="2080260"/>
                    </a:xfrm>
                    <a:prstGeom prst="rect">
                      <a:avLst/>
                    </a:prstGeom>
                    <a:noFill/>
                    <a:ln>
                      <a:noFill/>
                    </a:ln>
                  </pic:spPr>
                </pic:pic>
              </a:graphicData>
            </a:graphic>
          </wp:inline>
        </w:drawing>
      </w:r>
    </w:p>
    <w:p w14:paraId="15CC556C" w14:textId="77777777" w:rsidR="00CF75DF" w:rsidRPr="006770AA" w:rsidRDefault="00CF75DF" w:rsidP="00E62E49">
      <w:pPr>
        <w:pStyle w:val="CoversheetStaticText"/>
        <w:rPr>
          <w:b/>
        </w:rPr>
      </w:pPr>
    </w:p>
    <w:p w14:paraId="5AF5BAA4" w14:textId="5DA78169" w:rsidR="00CF75DF" w:rsidRPr="006770AA" w:rsidRDefault="002C55EE" w:rsidP="000019C1">
      <w:pPr>
        <w:pStyle w:val="CoversheetStaticText"/>
        <w:rPr>
          <w:b/>
        </w:rPr>
      </w:pPr>
      <w:r>
        <w:rPr>
          <w:b/>
          <w:sz w:val="52"/>
          <w:szCs w:val="52"/>
        </w:rPr>
        <w:t xml:space="preserve">Comments and </w:t>
      </w:r>
      <w:r w:rsidR="000019C1">
        <w:rPr>
          <w:b/>
          <w:sz w:val="52"/>
          <w:szCs w:val="52"/>
        </w:rPr>
        <w:t>Complaints Policy</w:t>
      </w:r>
    </w:p>
    <w:p w14:paraId="20061E71" w14:textId="28ACC4B0" w:rsidR="00E62E49" w:rsidRPr="006770AA" w:rsidRDefault="00F277F9" w:rsidP="00FE0910">
      <w:pPr>
        <w:pStyle w:val="CoversheetStaticText"/>
        <w:rPr>
          <w:b/>
          <w:bCs/>
          <w:sz w:val="28"/>
          <w:szCs w:val="28"/>
        </w:rPr>
        <w:sectPr w:rsidR="00E62E49" w:rsidRPr="006770AA">
          <w:headerReference w:type="default" r:id="rId15"/>
          <w:type w:val="continuous"/>
          <w:pgSz w:w="12240" w:h="15840"/>
          <w:pgMar w:top="1440" w:right="1440" w:bottom="1440" w:left="1440" w:header="720" w:footer="720" w:gutter="0"/>
          <w:cols w:space="720"/>
        </w:sectPr>
      </w:pPr>
      <w:r>
        <w:rPr>
          <w:b/>
          <w:bCs/>
          <w:sz w:val="28"/>
          <w:szCs w:val="28"/>
        </w:rPr>
        <w:t>November</w:t>
      </w:r>
      <w:r w:rsidR="00CF75DF" w:rsidRPr="006770AA">
        <w:rPr>
          <w:b/>
          <w:bCs/>
          <w:sz w:val="28"/>
          <w:szCs w:val="28"/>
        </w:rPr>
        <w:t xml:space="preserve"> 202</w:t>
      </w:r>
      <w:r w:rsidR="00FE0910" w:rsidRPr="006770AA">
        <w:rPr>
          <w:b/>
          <w:bCs/>
          <w:sz w:val="28"/>
          <w:szCs w:val="28"/>
        </w:rPr>
        <w:t>3</w:t>
      </w:r>
    </w:p>
    <w:p w14:paraId="65D0559E" w14:textId="79EECCEB" w:rsidR="00204DA7" w:rsidRPr="006770AA" w:rsidRDefault="00204DA7" w:rsidP="000019C1">
      <w:pPr>
        <w:spacing w:line="240" w:lineRule="auto"/>
        <w:rPr>
          <w:sz w:val="24"/>
          <w:szCs w:val="24"/>
        </w:rPr>
      </w:pPr>
      <w:r w:rsidRPr="006770AA">
        <w:rPr>
          <w:sz w:val="24"/>
          <w:szCs w:val="24"/>
        </w:rPr>
        <w:lastRenderedPageBreak/>
        <w:t>At Voluntary Support North Surrey (VSNS) we run our services with our clients at the core of everything we do</w:t>
      </w:r>
      <w:r w:rsidR="003F30E1">
        <w:rPr>
          <w:sz w:val="24"/>
          <w:szCs w:val="24"/>
        </w:rPr>
        <w:t xml:space="preserve">. </w:t>
      </w:r>
      <w:proofErr w:type="gramStart"/>
      <w:r w:rsidR="003F30E1">
        <w:rPr>
          <w:sz w:val="24"/>
          <w:szCs w:val="24"/>
        </w:rPr>
        <w:t>I</w:t>
      </w:r>
      <w:r w:rsidRPr="006770AA">
        <w:rPr>
          <w:sz w:val="24"/>
          <w:szCs w:val="24"/>
        </w:rPr>
        <w:t>n order to</w:t>
      </w:r>
      <w:proofErr w:type="gramEnd"/>
      <w:r w:rsidRPr="006770AA">
        <w:rPr>
          <w:sz w:val="24"/>
          <w:szCs w:val="24"/>
        </w:rPr>
        <w:t xml:space="preserve"> provide the best possible </w:t>
      </w:r>
      <w:r w:rsidR="00832D1D">
        <w:rPr>
          <w:sz w:val="24"/>
          <w:szCs w:val="24"/>
        </w:rPr>
        <w:t>service,</w:t>
      </w:r>
      <w:r w:rsidR="003F30E1">
        <w:rPr>
          <w:sz w:val="24"/>
          <w:szCs w:val="24"/>
        </w:rPr>
        <w:t xml:space="preserve"> </w:t>
      </w:r>
      <w:r w:rsidRPr="006770AA">
        <w:rPr>
          <w:sz w:val="24"/>
          <w:szCs w:val="24"/>
        </w:rPr>
        <w:t xml:space="preserve">we need to know what you think of every aspect of </w:t>
      </w:r>
      <w:r w:rsidR="003F30E1">
        <w:rPr>
          <w:sz w:val="24"/>
          <w:szCs w:val="24"/>
        </w:rPr>
        <w:t>the service</w:t>
      </w:r>
      <w:r w:rsidRPr="006770AA">
        <w:rPr>
          <w:sz w:val="24"/>
          <w:szCs w:val="24"/>
        </w:rPr>
        <w:t xml:space="preserve"> we provide. </w:t>
      </w:r>
    </w:p>
    <w:p w14:paraId="771220F4" w14:textId="77777777" w:rsidR="002C55EE" w:rsidRPr="006770AA" w:rsidRDefault="002C55EE" w:rsidP="002C55EE">
      <w:pPr>
        <w:spacing w:line="240" w:lineRule="auto"/>
        <w:rPr>
          <w:sz w:val="24"/>
          <w:szCs w:val="24"/>
        </w:rPr>
      </w:pPr>
      <w:r w:rsidRPr="006770AA">
        <w:rPr>
          <w:sz w:val="24"/>
          <w:szCs w:val="24"/>
        </w:rPr>
        <w:t xml:space="preserve">VSNS is very interested in learning from you about what works and about what can be improved in the services we provide. You may have comments about the service you receive from Voluntary Support North Surrey and about our staff and volunteers. These could be about what you like about the service and staff, how you have been helped to bring about positive change in your life, or about what you do not like. You may have suggestions about how we could improve or about changes we could make. </w:t>
      </w:r>
    </w:p>
    <w:p w14:paraId="047184A4" w14:textId="149BBE16" w:rsidR="00204DA7" w:rsidRPr="006770AA" w:rsidRDefault="00204DA7" w:rsidP="000019C1">
      <w:pPr>
        <w:spacing w:line="240" w:lineRule="auto"/>
        <w:rPr>
          <w:sz w:val="24"/>
          <w:szCs w:val="24"/>
        </w:rPr>
      </w:pPr>
      <w:r w:rsidRPr="006770AA">
        <w:rPr>
          <w:sz w:val="24"/>
          <w:szCs w:val="24"/>
        </w:rPr>
        <w:t xml:space="preserve">We welcome all comments and suggestions, and if you are in any way </w:t>
      </w:r>
      <w:r w:rsidR="006D2FBA" w:rsidRPr="006770AA">
        <w:rPr>
          <w:sz w:val="24"/>
          <w:szCs w:val="24"/>
        </w:rPr>
        <w:t>dissatisfied,</w:t>
      </w:r>
      <w:r w:rsidRPr="006770AA">
        <w:rPr>
          <w:sz w:val="24"/>
          <w:szCs w:val="24"/>
        </w:rPr>
        <w:t xml:space="preserve"> we need to know so that we can investigate and improve services.</w:t>
      </w:r>
    </w:p>
    <w:p w14:paraId="11FA2CD2" w14:textId="174D923B" w:rsidR="00204DA7" w:rsidRPr="006770AA" w:rsidRDefault="002C55EE" w:rsidP="000019C1">
      <w:pPr>
        <w:spacing w:line="240" w:lineRule="auto"/>
        <w:rPr>
          <w:b/>
          <w:i/>
          <w:sz w:val="24"/>
          <w:szCs w:val="24"/>
        </w:rPr>
      </w:pPr>
      <w:r>
        <w:rPr>
          <w:b/>
          <w:sz w:val="24"/>
          <w:szCs w:val="24"/>
        </w:rPr>
        <w:t xml:space="preserve">COMMENTS AND </w:t>
      </w:r>
      <w:r w:rsidR="00204DA7" w:rsidRPr="006770AA">
        <w:rPr>
          <w:b/>
          <w:sz w:val="24"/>
          <w:szCs w:val="24"/>
        </w:rPr>
        <w:t>COMPLAINTS</w:t>
      </w:r>
    </w:p>
    <w:p w14:paraId="45963254" w14:textId="4DB52946" w:rsidR="00204DA7" w:rsidRPr="006770AA" w:rsidRDefault="00204DA7" w:rsidP="000019C1">
      <w:pPr>
        <w:spacing w:line="240" w:lineRule="auto"/>
        <w:rPr>
          <w:sz w:val="24"/>
          <w:szCs w:val="24"/>
        </w:rPr>
      </w:pPr>
      <w:r w:rsidRPr="006770AA">
        <w:rPr>
          <w:sz w:val="24"/>
          <w:szCs w:val="24"/>
        </w:rPr>
        <w:t xml:space="preserve">Making a </w:t>
      </w:r>
      <w:r w:rsidR="002C55EE">
        <w:rPr>
          <w:sz w:val="24"/>
          <w:szCs w:val="24"/>
        </w:rPr>
        <w:t xml:space="preserve">comment or </w:t>
      </w:r>
      <w:r w:rsidRPr="006770AA">
        <w:rPr>
          <w:sz w:val="24"/>
          <w:szCs w:val="24"/>
        </w:rPr>
        <w:t xml:space="preserve">complaint is about telling us </w:t>
      </w:r>
      <w:r w:rsidR="002C55EE">
        <w:rPr>
          <w:sz w:val="24"/>
          <w:szCs w:val="24"/>
        </w:rPr>
        <w:t>about</w:t>
      </w:r>
      <w:r w:rsidRPr="006770AA">
        <w:rPr>
          <w:sz w:val="24"/>
          <w:szCs w:val="24"/>
        </w:rPr>
        <w:t xml:space="preserve"> our service or staff. This gives us an opportunity to improve what we do for you and others.</w:t>
      </w:r>
    </w:p>
    <w:p w14:paraId="2E15A9A4" w14:textId="6E88D8BC" w:rsidR="00204DA7" w:rsidRPr="006770AA" w:rsidRDefault="00204DA7" w:rsidP="000019C1">
      <w:pPr>
        <w:spacing w:line="240" w:lineRule="auto"/>
        <w:rPr>
          <w:sz w:val="24"/>
          <w:szCs w:val="24"/>
        </w:rPr>
      </w:pPr>
      <w:r w:rsidRPr="006770AA">
        <w:rPr>
          <w:sz w:val="24"/>
          <w:szCs w:val="24"/>
        </w:rPr>
        <w:t xml:space="preserve">Who can </w:t>
      </w:r>
      <w:r w:rsidR="002C55EE">
        <w:rPr>
          <w:sz w:val="24"/>
          <w:szCs w:val="24"/>
        </w:rPr>
        <w:t xml:space="preserve">comment or </w:t>
      </w:r>
      <w:r w:rsidRPr="006770AA">
        <w:rPr>
          <w:sz w:val="24"/>
          <w:szCs w:val="24"/>
        </w:rPr>
        <w:t>complain?</w:t>
      </w:r>
    </w:p>
    <w:p w14:paraId="1019CC5A" w14:textId="77777777" w:rsidR="00204DA7" w:rsidRPr="006770AA" w:rsidRDefault="00204DA7" w:rsidP="000019C1">
      <w:pPr>
        <w:pStyle w:val="ListParagraph"/>
        <w:numPr>
          <w:ilvl w:val="0"/>
          <w:numId w:val="29"/>
        </w:numPr>
        <w:spacing w:line="240" w:lineRule="auto"/>
        <w:rPr>
          <w:sz w:val="24"/>
          <w:szCs w:val="24"/>
        </w:rPr>
      </w:pPr>
      <w:r w:rsidRPr="006770AA">
        <w:rPr>
          <w:sz w:val="24"/>
          <w:szCs w:val="24"/>
        </w:rPr>
        <w:t xml:space="preserve">Anyone who has used/is using any of our services or someone acting on your </w:t>
      </w:r>
      <w:proofErr w:type="gramStart"/>
      <w:r w:rsidRPr="006770AA">
        <w:rPr>
          <w:sz w:val="24"/>
          <w:szCs w:val="24"/>
        </w:rPr>
        <w:t>behalf</w:t>
      </w:r>
      <w:proofErr w:type="gramEnd"/>
    </w:p>
    <w:p w14:paraId="48C14F05" w14:textId="77777777" w:rsidR="00204DA7" w:rsidRPr="006770AA" w:rsidRDefault="00204DA7" w:rsidP="000019C1">
      <w:pPr>
        <w:pStyle w:val="ListParagraph"/>
        <w:numPr>
          <w:ilvl w:val="0"/>
          <w:numId w:val="29"/>
        </w:numPr>
        <w:spacing w:line="240" w:lineRule="auto"/>
        <w:rPr>
          <w:sz w:val="24"/>
          <w:szCs w:val="24"/>
        </w:rPr>
      </w:pPr>
      <w:r w:rsidRPr="006770AA">
        <w:rPr>
          <w:sz w:val="24"/>
          <w:szCs w:val="24"/>
        </w:rPr>
        <w:t xml:space="preserve">Relatives or carers or anyone else acting on your </w:t>
      </w:r>
      <w:proofErr w:type="gramStart"/>
      <w:r w:rsidRPr="006770AA">
        <w:rPr>
          <w:sz w:val="24"/>
          <w:szCs w:val="24"/>
        </w:rPr>
        <w:t>behalf</w:t>
      </w:r>
      <w:proofErr w:type="gramEnd"/>
    </w:p>
    <w:p w14:paraId="3B0140BE" w14:textId="77777777" w:rsidR="00204DA7" w:rsidRPr="006770AA" w:rsidRDefault="00204DA7" w:rsidP="000019C1">
      <w:pPr>
        <w:pStyle w:val="ListParagraph"/>
        <w:numPr>
          <w:ilvl w:val="0"/>
          <w:numId w:val="29"/>
        </w:numPr>
        <w:spacing w:line="240" w:lineRule="auto"/>
        <w:rPr>
          <w:sz w:val="24"/>
          <w:szCs w:val="24"/>
        </w:rPr>
      </w:pPr>
      <w:r w:rsidRPr="006770AA">
        <w:rPr>
          <w:sz w:val="24"/>
          <w:szCs w:val="24"/>
        </w:rPr>
        <w:t xml:space="preserve">People who are wanting to use our </w:t>
      </w:r>
      <w:proofErr w:type="gramStart"/>
      <w:r w:rsidRPr="006770AA">
        <w:rPr>
          <w:sz w:val="24"/>
          <w:szCs w:val="24"/>
        </w:rPr>
        <w:t>services</w:t>
      </w:r>
      <w:proofErr w:type="gramEnd"/>
    </w:p>
    <w:p w14:paraId="3A1D8F44" w14:textId="77777777" w:rsidR="00204DA7" w:rsidRPr="006770AA" w:rsidRDefault="00204DA7" w:rsidP="000019C1">
      <w:pPr>
        <w:pStyle w:val="ListParagraph"/>
        <w:numPr>
          <w:ilvl w:val="0"/>
          <w:numId w:val="29"/>
        </w:numPr>
        <w:spacing w:line="240" w:lineRule="auto"/>
        <w:rPr>
          <w:sz w:val="24"/>
          <w:szCs w:val="24"/>
        </w:rPr>
      </w:pPr>
      <w:r w:rsidRPr="006770AA">
        <w:rPr>
          <w:sz w:val="24"/>
          <w:szCs w:val="24"/>
        </w:rPr>
        <w:t>Organisations who are acting on your behalf or which are involved with Voluntary Support North Surrey</w:t>
      </w:r>
    </w:p>
    <w:p w14:paraId="1B0E002B" w14:textId="3D692603" w:rsidR="00204DA7" w:rsidRPr="006770AA" w:rsidRDefault="00204DA7" w:rsidP="000019C1">
      <w:pPr>
        <w:spacing w:line="240" w:lineRule="auto"/>
        <w:rPr>
          <w:sz w:val="24"/>
          <w:szCs w:val="24"/>
        </w:rPr>
      </w:pPr>
      <w:r w:rsidRPr="006770AA">
        <w:rPr>
          <w:sz w:val="24"/>
          <w:szCs w:val="24"/>
        </w:rPr>
        <w:t xml:space="preserve">What can I </w:t>
      </w:r>
      <w:r w:rsidR="002C55EE">
        <w:rPr>
          <w:sz w:val="24"/>
          <w:szCs w:val="24"/>
        </w:rPr>
        <w:t xml:space="preserve">comment or </w:t>
      </w:r>
      <w:r w:rsidRPr="006770AA">
        <w:rPr>
          <w:sz w:val="24"/>
          <w:szCs w:val="24"/>
        </w:rPr>
        <w:t>complain about?</w:t>
      </w:r>
    </w:p>
    <w:p w14:paraId="03292AA5" w14:textId="39FD335A" w:rsidR="00204DA7" w:rsidRPr="006770AA" w:rsidRDefault="00204DA7" w:rsidP="000019C1">
      <w:pPr>
        <w:spacing w:line="240" w:lineRule="auto"/>
        <w:rPr>
          <w:sz w:val="24"/>
          <w:szCs w:val="24"/>
        </w:rPr>
      </w:pPr>
      <w:r w:rsidRPr="006770AA">
        <w:rPr>
          <w:sz w:val="24"/>
          <w:szCs w:val="24"/>
        </w:rPr>
        <w:t xml:space="preserve">You can </w:t>
      </w:r>
      <w:r w:rsidR="002C55EE">
        <w:rPr>
          <w:sz w:val="24"/>
          <w:szCs w:val="24"/>
        </w:rPr>
        <w:t xml:space="preserve">comment or </w:t>
      </w:r>
      <w:r w:rsidRPr="006770AA">
        <w:rPr>
          <w:sz w:val="24"/>
          <w:szCs w:val="24"/>
        </w:rPr>
        <w:t>complain about anything such as:</w:t>
      </w:r>
    </w:p>
    <w:p w14:paraId="5D55B82F" w14:textId="77777777" w:rsidR="00204DA7" w:rsidRPr="006770AA" w:rsidRDefault="00204DA7" w:rsidP="000019C1">
      <w:pPr>
        <w:pStyle w:val="ListParagraph"/>
        <w:numPr>
          <w:ilvl w:val="0"/>
          <w:numId w:val="30"/>
        </w:numPr>
        <w:spacing w:line="240" w:lineRule="auto"/>
        <w:rPr>
          <w:sz w:val="24"/>
          <w:szCs w:val="24"/>
        </w:rPr>
      </w:pPr>
      <w:r w:rsidRPr="006770AA">
        <w:rPr>
          <w:sz w:val="24"/>
          <w:szCs w:val="24"/>
        </w:rPr>
        <w:t xml:space="preserve">Situations where you feel our service has been poor or we have been too slow to respond to </w:t>
      </w:r>
      <w:proofErr w:type="gramStart"/>
      <w:r w:rsidRPr="006770AA">
        <w:rPr>
          <w:sz w:val="24"/>
          <w:szCs w:val="24"/>
        </w:rPr>
        <w:t>you</w:t>
      </w:r>
      <w:proofErr w:type="gramEnd"/>
    </w:p>
    <w:p w14:paraId="3C87BE6A" w14:textId="77777777" w:rsidR="00204DA7" w:rsidRPr="006770AA" w:rsidRDefault="00204DA7" w:rsidP="000019C1">
      <w:pPr>
        <w:pStyle w:val="ListParagraph"/>
        <w:numPr>
          <w:ilvl w:val="0"/>
          <w:numId w:val="30"/>
        </w:numPr>
        <w:spacing w:line="240" w:lineRule="auto"/>
        <w:rPr>
          <w:sz w:val="24"/>
          <w:szCs w:val="24"/>
        </w:rPr>
      </w:pPr>
      <w:r w:rsidRPr="006770AA">
        <w:rPr>
          <w:sz w:val="24"/>
          <w:szCs w:val="24"/>
        </w:rPr>
        <w:t xml:space="preserve">The support we </w:t>
      </w:r>
      <w:proofErr w:type="gramStart"/>
      <w:r w:rsidRPr="006770AA">
        <w:rPr>
          <w:sz w:val="24"/>
          <w:szCs w:val="24"/>
        </w:rPr>
        <w:t>provide</w:t>
      </w:r>
      <w:proofErr w:type="gramEnd"/>
    </w:p>
    <w:p w14:paraId="3EA0C319" w14:textId="77777777" w:rsidR="00204DA7" w:rsidRPr="006770AA" w:rsidRDefault="00204DA7" w:rsidP="000019C1">
      <w:pPr>
        <w:pStyle w:val="ListParagraph"/>
        <w:numPr>
          <w:ilvl w:val="0"/>
          <w:numId w:val="30"/>
        </w:numPr>
        <w:spacing w:line="240" w:lineRule="auto"/>
        <w:rPr>
          <w:sz w:val="24"/>
          <w:szCs w:val="24"/>
        </w:rPr>
      </w:pPr>
      <w:r w:rsidRPr="006770AA">
        <w:rPr>
          <w:sz w:val="24"/>
          <w:szCs w:val="24"/>
        </w:rPr>
        <w:t xml:space="preserve">Issues you have with other people, including </w:t>
      </w:r>
      <w:proofErr w:type="gramStart"/>
      <w:r w:rsidRPr="006770AA">
        <w:rPr>
          <w:sz w:val="24"/>
          <w:szCs w:val="24"/>
        </w:rPr>
        <w:t>staff</w:t>
      </w:r>
      <w:proofErr w:type="gramEnd"/>
    </w:p>
    <w:p w14:paraId="386960B6" w14:textId="77777777" w:rsidR="00204DA7" w:rsidRPr="006770AA" w:rsidRDefault="00204DA7" w:rsidP="000019C1">
      <w:pPr>
        <w:pStyle w:val="ListParagraph"/>
        <w:numPr>
          <w:ilvl w:val="0"/>
          <w:numId w:val="30"/>
        </w:numPr>
        <w:spacing w:line="240" w:lineRule="auto"/>
        <w:rPr>
          <w:sz w:val="24"/>
          <w:szCs w:val="24"/>
        </w:rPr>
      </w:pPr>
      <w:r w:rsidRPr="006770AA">
        <w:rPr>
          <w:sz w:val="24"/>
          <w:szCs w:val="24"/>
        </w:rPr>
        <w:t xml:space="preserve">You can complain if you feel that you have been treated </w:t>
      </w:r>
      <w:proofErr w:type="gramStart"/>
      <w:r w:rsidRPr="006770AA">
        <w:rPr>
          <w:sz w:val="24"/>
          <w:szCs w:val="24"/>
        </w:rPr>
        <w:t>unfairly</w:t>
      </w:r>
      <w:proofErr w:type="gramEnd"/>
    </w:p>
    <w:p w14:paraId="3DAFFCA9" w14:textId="41A7E421" w:rsidR="00204DA7" w:rsidRPr="006770AA" w:rsidRDefault="00204DA7" w:rsidP="000019C1">
      <w:pPr>
        <w:spacing w:line="240" w:lineRule="auto"/>
        <w:rPr>
          <w:sz w:val="24"/>
          <w:szCs w:val="24"/>
        </w:rPr>
      </w:pPr>
      <w:r w:rsidRPr="006770AA">
        <w:rPr>
          <w:sz w:val="24"/>
          <w:szCs w:val="24"/>
        </w:rPr>
        <w:t xml:space="preserve">How do I make a </w:t>
      </w:r>
      <w:r w:rsidR="002C55EE">
        <w:rPr>
          <w:sz w:val="24"/>
          <w:szCs w:val="24"/>
        </w:rPr>
        <w:t>comment</w:t>
      </w:r>
      <w:r w:rsidRPr="006770AA">
        <w:rPr>
          <w:sz w:val="24"/>
          <w:szCs w:val="24"/>
        </w:rPr>
        <w:t xml:space="preserve"> or complaint?</w:t>
      </w:r>
    </w:p>
    <w:p w14:paraId="237CB15E" w14:textId="6E018F32" w:rsidR="00204DA7" w:rsidRPr="006770AA" w:rsidRDefault="00204DA7" w:rsidP="002C55EE">
      <w:pPr>
        <w:spacing w:line="240" w:lineRule="auto"/>
        <w:rPr>
          <w:sz w:val="24"/>
          <w:szCs w:val="24"/>
        </w:rPr>
      </w:pPr>
      <w:r w:rsidRPr="006770AA">
        <w:rPr>
          <w:sz w:val="24"/>
          <w:szCs w:val="24"/>
        </w:rPr>
        <w:t xml:space="preserve">You can contact us in the way that feels most comfortable for you – whether this be by phone, email, </w:t>
      </w:r>
      <w:r w:rsidR="00D26F4A" w:rsidRPr="006770AA">
        <w:rPr>
          <w:sz w:val="24"/>
          <w:szCs w:val="24"/>
        </w:rPr>
        <w:t>post,</w:t>
      </w:r>
      <w:r w:rsidRPr="006770AA">
        <w:rPr>
          <w:sz w:val="24"/>
          <w:szCs w:val="24"/>
        </w:rPr>
        <w:t xml:space="preserve"> or face to face. Contact information is included below.</w:t>
      </w:r>
    </w:p>
    <w:p w14:paraId="01AD320D" w14:textId="34E657EB" w:rsidR="00204DA7" w:rsidRPr="006770AA" w:rsidRDefault="00204DA7" w:rsidP="000019C1">
      <w:pPr>
        <w:spacing w:line="240" w:lineRule="auto"/>
        <w:rPr>
          <w:sz w:val="24"/>
          <w:szCs w:val="24"/>
        </w:rPr>
      </w:pPr>
      <w:r w:rsidRPr="006770AA">
        <w:rPr>
          <w:sz w:val="24"/>
          <w:szCs w:val="24"/>
        </w:rPr>
        <w:t xml:space="preserve">You can bring someone along with you for support, </w:t>
      </w:r>
      <w:r w:rsidR="00D26F4A" w:rsidRPr="006770AA">
        <w:rPr>
          <w:sz w:val="24"/>
          <w:szCs w:val="24"/>
        </w:rPr>
        <w:t>e.g.,</w:t>
      </w:r>
      <w:r w:rsidRPr="006770AA">
        <w:rPr>
          <w:sz w:val="24"/>
          <w:szCs w:val="24"/>
        </w:rPr>
        <w:t xml:space="preserve"> a friend, relative or advocate.</w:t>
      </w:r>
    </w:p>
    <w:p w14:paraId="6C65DA76" w14:textId="77777777" w:rsidR="00FE0910" w:rsidRPr="006770AA" w:rsidRDefault="00204DA7" w:rsidP="000019C1">
      <w:pPr>
        <w:spacing w:line="240" w:lineRule="auto"/>
        <w:rPr>
          <w:b/>
          <w:sz w:val="24"/>
          <w:szCs w:val="24"/>
        </w:rPr>
      </w:pPr>
      <w:r w:rsidRPr="006770AA">
        <w:rPr>
          <w:b/>
          <w:szCs w:val="24"/>
        </w:rPr>
        <w:t>COMPLAINTS PROCESS</w:t>
      </w:r>
      <w:r w:rsidR="00FE0910" w:rsidRPr="006770AA">
        <w:rPr>
          <w:b/>
          <w:szCs w:val="24"/>
        </w:rPr>
        <w:t> </w:t>
      </w:r>
    </w:p>
    <w:p w14:paraId="1A7AD47D" w14:textId="77777777" w:rsidR="008B6423" w:rsidRPr="002C55EE" w:rsidRDefault="00204DA7" w:rsidP="002C55EE">
      <w:pPr>
        <w:spacing w:line="240" w:lineRule="auto"/>
        <w:rPr>
          <w:rFonts w:cstheme="minorHAnsi"/>
          <w:b/>
          <w:sz w:val="24"/>
          <w:szCs w:val="24"/>
        </w:rPr>
      </w:pPr>
      <w:r w:rsidRPr="002C55EE">
        <w:rPr>
          <w:rFonts w:cstheme="minorHAnsi"/>
          <w:sz w:val="24"/>
          <w:szCs w:val="24"/>
        </w:rPr>
        <w:t>VSNS</w:t>
      </w:r>
      <w:r w:rsidR="008B6423" w:rsidRPr="002C55EE">
        <w:rPr>
          <w:rFonts w:cstheme="minorHAnsi"/>
          <w:sz w:val="24"/>
          <w:szCs w:val="24"/>
        </w:rPr>
        <w:t xml:space="preserve"> will ask you if you want your complaint dealt with informally or formally. Most complaints can be dealt with quickly and informally through discussion.</w:t>
      </w:r>
      <w:r w:rsidRPr="002C55EE">
        <w:rPr>
          <w:rFonts w:cstheme="minorHAnsi"/>
          <w:sz w:val="24"/>
          <w:szCs w:val="24"/>
        </w:rPr>
        <w:t xml:space="preserve"> The Complaint Form can be found </w:t>
      </w:r>
      <w:hyperlink r:id="rId16" w:history="1">
        <w:r w:rsidRPr="002C55EE">
          <w:rPr>
            <w:rStyle w:val="Hyperlink"/>
            <w:rFonts w:asciiTheme="minorHAnsi" w:eastAsia="Times New Roman" w:hAnsiTheme="minorHAnsi" w:cstheme="minorHAnsi"/>
            <w:i w:val="0"/>
            <w:iCs/>
            <w:sz w:val="24"/>
            <w:szCs w:val="24"/>
          </w:rPr>
          <w:t>on the VSNS website</w:t>
        </w:r>
      </w:hyperlink>
      <w:r w:rsidR="005F6E3D" w:rsidRPr="002C55EE">
        <w:rPr>
          <w:rFonts w:cstheme="minorHAnsi"/>
          <w:i/>
          <w:iCs/>
          <w:sz w:val="24"/>
          <w:szCs w:val="24"/>
        </w:rPr>
        <w:t>.</w:t>
      </w:r>
    </w:p>
    <w:p w14:paraId="256B24A7" w14:textId="77777777" w:rsidR="008B6423" w:rsidRPr="006770AA" w:rsidRDefault="008B6423" w:rsidP="00204DA7">
      <w:pPr>
        <w:spacing w:line="240" w:lineRule="auto"/>
        <w:jc w:val="both"/>
        <w:rPr>
          <w:sz w:val="24"/>
          <w:szCs w:val="24"/>
        </w:rPr>
      </w:pPr>
      <w:r w:rsidRPr="006770AA">
        <w:rPr>
          <w:sz w:val="24"/>
          <w:szCs w:val="24"/>
        </w:rPr>
        <w:lastRenderedPageBreak/>
        <w:t>A formal complaint has two stages:</w:t>
      </w:r>
    </w:p>
    <w:p w14:paraId="1A69E8AC" w14:textId="0D832D70" w:rsidR="008B6423" w:rsidRPr="006770AA" w:rsidRDefault="008B6423" w:rsidP="00204DA7">
      <w:pPr>
        <w:spacing w:line="240" w:lineRule="auto"/>
        <w:jc w:val="both"/>
        <w:rPr>
          <w:b/>
          <w:sz w:val="24"/>
          <w:szCs w:val="24"/>
        </w:rPr>
      </w:pPr>
      <w:r w:rsidRPr="006770AA">
        <w:rPr>
          <w:b/>
          <w:sz w:val="24"/>
          <w:szCs w:val="24"/>
        </w:rPr>
        <w:t xml:space="preserve">Stage 1: </w:t>
      </w:r>
    </w:p>
    <w:p w14:paraId="6C0FC554" w14:textId="77777777" w:rsidR="008B6423" w:rsidRPr="006770AA" w:rsidRDefault="008B6423" w:rsidP="000019C1">
      <w:pPr>
        <w:pStyle w:val="ListParagraph"/>
        <w:numPr>
          <w:ilvl w:val="0"/>
          <w:numId w:val="25"/>
        </w:numPr>
        <w:spacing w:line="240" w:lineRule="auto"/>
        <w:rPr>
          <w:sz w:val="24"/>
          <w:szCs w:val="24"/>
        </w:rPr>
      </w:pPr>
      <w:r w:rsidRPr="006770AA">
        <w:rPr>
          <w:sz w:val="24"/>
          <w:szCs w:val="24"/>
        </w:rPr>
        <w:t xml:space="preserve">A responsible member of staff or </w:t>
      </w:r>
      <w:r w:rsidR="00204DA7" w:rsidRPr="006770AA">
        <w:rPr>
          <w:sz w:val="24"/>
          <w:szCs w:val="24"/>
        </w:rPr>
        <w:t xml:space="preserve">the </w:t>
      </w:r>
      <w:r w:rsidRPr="006770AA">
        <w:rPr>
          <w:sz w:val="24"/>
          <w:szCs w:val="24"/>
        </w:rPr>
        <w:t>Chief Executive</w:t>
      </w:r>
      <w:r w:rsidR="00204DA7" w:rsidRPr="006770AA">
        <w:rPr>
          <w:sz w:val="24"/>
          <w:szCs w:val="24"/>
        </w:rPr>
        <w:t xml:space="preserve"> Officer</w:t>
      </w:r>
      <w:r w:rsidRPr="006770AA">
        <w:rPr>
          <w:sz w:val="24"/>
          <w:szCs w:val="24"/>
        </w:rPr>
        <w:t xml:space="preserve"> (if the complaint is about the staff member) will acknowledge receipt of the complaint within 5 working days and will be responsible for investigating it.</w:t>
      </w:r>
    </w:p>
    <w:p w14:paraId="34122638" w14:textId="77777777" w:rsidR="008B6423" w:rsidRPr="006770AA" w:rsidRDefault="008B6423" w:rsidP="000019C1">
      <w:pPr>
        <w:pStyle w:val="ListParagraph"/>
        <w:numPr>
          <w:ilvl w:val="0"/>
          <w:numId w:val="25"/>
        </w:numPr>
        <w:spacing w:line="240" w:lineRule="auto"/>
        <w:rPr>
          <w:sz w:val="24"/>
          <w:szCs w:val="24"/>
        </w:rPr>
      </w:pPr>
      <w:r w:rsidRPr="006770AA">
        <w:rPr>
          <w:sz w:val="24"/>
          <w:szCs w:val="24"/>
        </w:rPr>
        <w:t xml:space="preserve">You will receive a formal response regarding the investigation and its outcome within 10 working days from the date you received the initial </w:t>
      </w:r>
      <w:r w:rsidR="00204DA7" w:rsidRPr="006770AA">
        <w:rPr>
          <w:sz w:val="24"/>
          <w:szCs w:val="24"/>
        </w:rPr>
        <w:t>complaint</w:t>
      </w:r>
      <w:r w:rsidRPr="006770AA">
        <w:rPr>
          <w:sz w:val="24"/>
          <w:szCs w:val="24"/>
        </w:rPr>
        <w:t xml:space="preserve">. </w:t>
      </w:r>
    </w:p>
    <w:p w14:paraId="3751122E" w14:textId="7A00C418" w:rsidR="008B6423" w:rsidRPr="006770AA" w:rsidRDefault="008B6423" w:rsidP="000019C1">
      <w:pPr>
        <w:pStyle w:val="ListParagraph"/>
        <w:numPr>
          <w:ilvl w:val="0"/>
          <w:numId w:val="25"/>
        </w:numPr>
        <w:spacing w:line="240" w:lineRule="auto"/>
        <w:rPr>
          <w:sz w:val="24"/>
          <w:szCs w:val="24"/>
        </w:rPr>
      </w:pPr>
      <w:r w:rsidRPr="006770AA">
        <w:rPr>
          <w:sz w:val="24"/>
          <w:szCs w:val="24"/>
        </w:rPr>
        <w:t xml:space="preserve">If this takes longer than 10 working </w:t>
      </w:r>
      <w:r w:rsidR="00A44243" w:rsidRPr="006770AA">
        <w:rPr>
          <w:sz w:val="24"/>
          <w:szCs w:val="24"/>
        </w:rPr>
        <w:t>days,</w:t>
      </w:r>
      <w:r w:rsidRPr="006770AA">
        <w:rPr>
          <w:sz w:val="24"/>
          <w:szCs w:val="24"/>
        </w:rPr>
        <w:t xml:space="preserve"> you will be informed and provided with an update every 10 working days until the investigation is completed.</w:t>
      </w:r>
    </w:p>
    <w:p w14:paraId="3C332E67" w14:textId="37F04FFD" w:rsidR="008B6423" w:rsidRPr="006770AA" w:rsidRDefault="008B6423" w:rsidP="000019C1">
      <w:pPr>
        <w:pStyle w:val="ListParagraph"/>
        <w:numPr>
          <w:ilvl w:val="0"/>
          <w:numId w:val="25"/>
        </w:numPr>
        <w:spacing w:line="240" w:lineRule="auto"/>
        <w:rPr>
          <w:sz w:val="24"/>
          <w:szCs w:val="24"/>
        </w:rPr>
      </w:pPr>
      <w:r w:rsidRPr="006770AA">
        <w:rPr>
          <w:sz w:val="24"/>
          <w:szCs w:val="24"/>
        </w:rPr>
        <w:t xml:space="preserve">Should the complaint be </w:t>
      </w:r>
      <w:r w:rsidR="00A44243" w:rsidRPr="006770AA">
        <w:rPr>
          <w:sz w:val="24"/>
          <w:szCs w:val="24"/>
        </w:rPr>
        <w:t>agreed,</w:t>
      </w:r>
      <w:r w:rsidRPr="006770AA">
        <w:rPr>
          <w:sz w:val="24"/>
          <w:szCs w:val="24"/>
        </w:rPr>
        <w:t xml:space="preserve"> we will explain what we will do to remedy the situation, and by when. We will also put this in writing to you.</w:t>
      </w:r>
    </w:p>
    <w:p w14:paraId="1287E808" w14:textId="77777777" w:rsidR="008B6423" w:rsidRPr="006770AA" w:rsidRDefault="008B6423" w:rsidP="000019C1">
      <w:pPr>
        <w:pStyle w:val="ListParagraph"/>
        <w:numPr>
          <w:ilvl w:val="0"/>
          <w:numId w:val="25"/>
        </w:numPr>
        <w:spacing w:line="240" w:lineRule="auto"/>
        <w:rPr>
          <w:sz w:val="24"/>
          <w:szCs w:val="24"/>
        </w:rPr>
      </w:pPr>
      <w:r w:rsidRPr="006770AA">
        <w:rPr>
          <w:sz w:val="24"/>
          <w:szCs w:val="24"/>
        </w:rPr>
        <w:t>If you are satisfied with how we have dealt with your complaint, the matter will be closed.</w:t>
      </w:r>
    </w:p>
    <w:p w14:paraId="02DD40BE" w14:textId="77777777" w:rsidR="008B6423" w:rsidRPr="006770AA" w:rsidRDefault="008B6423" w:rsidP="000019C1">
      <w:pPr>
        <w:spacing w:line="240" w:lineRule="auto"/>
        <w:rPr>
          <w:b/>
          <w:sz w:val="24"/>
          <w:szCs w:val="24"/>
        </w:rPr>
      </w:pPr>
      <w:r w:rsidRPr="006770AA">
        <w:rPr>
          <w:b/>
          <w:sz w:val="24"/>
          <w:szCs w:val="24"/>
        </w:rPr>
        <w:t xml:space="preserve">Stage 2: </w:t>
      </w:r>
    </w:p>
    <w:p w14:paraId="7D097796" w14:textId="77777777" w:rsidR="008B6423" w:rsidRPr="006770AA" w:rsidRDefault="008B6423" w:rsidP="000019C1">
      <w:pPr>
        <w:pStyle w:val="ListParagraph"/>
        <w:numPr>
          <w:ilvl w:val="0"/>
          <w:numId w:val="26"/>
        </w:numPr>
        <w:spacing w:line="240" w:lineRule="auto"/>
        <w:rPr>
          <w:sz w:val="24"/>
          <w:szCs w:val="24"/>
        </w:rPr>
      </w:pPr>
      <w:r w:rsidRPr="006770AA">
        <w:rPr>
          <w:sz w:val="24"/>
          <w:szCs w:val="24"/>
        </w:rPr>
        <w:t xml:space="preserve">If you are not satisfied with </w:t>
      </w:r>
      <w:r w:rsidR="00204DA7" w:rsidRPr="006770AA">
        <w:rPr>
          <w:sz w:val="24"/>
          <w:szCs w:val="24"/>
        </w:rPr>
        <w:t>the VSNS</w:t>
      </w:r>
      <w:r w:rsidRPr="006770AA">
        <w:rPr>
          <w:sz w:val="24"/>
          <w:szCs w:val="24"/>
        </w:rPr>
        <w:t xml:space="preserve"> response at Stage 1 and want to take your complaint further, by way of an appeal, you can contact one of the VSNS Trustees. This should be done within 10 working days of receiving a response to the complaint at Stage 1. </w:t>
      </w:r>
    </w:p>
    <w:p w14:paraId="6F3DA908" w14:textId="77777777" w:rsidR="008B6423" w:rsidRPr="006770AA" w:rsidRDefault="008B6423" w:rsidP="000019C1">
      <w:pPr>
        <w:pStyle w:val="ListParagraph"/>
        <w:numPr>
          <w:ilvl w:val="0"/>
          <w:numId w:val="26"/>
        </w:numPr>
        <w:spacing w:line="240" w:lineRule="auto"/>
        <w:rPr>
          <w:sz w:val="24"/>
          <w:szCs w:val="24"/>
        </w:rPr>
      </w:pPr>
      <w:proofErr w:type="gramStart"/>
      <w:r w:rsidRPr="006770AA">
        <w:rPr>
          <w:sz w:val="24"/>
          <w:szCs w:val="24"/>
        </w:rPr>
        <w:t>In order for</w:t>
      </w:r>
      <w:proofErr w:type="gramEnd"/>
      <w:r w:rsidRPr="006770AA">
        <w:rPr>
          <w:sz w:val="24"/>
          <w:szCs w:val="24"/>
        </w:rPr>
        <w:t xml:space="preserve"> the complaint to be considered at this stage you will be asked to outline the basis for your appeal, if new information has come to light or if the agreed process was defective in some way. </w:t>
      </w:r>
    </w:p>
    <w:p w14:paraId="2B8A8C45" w14:textId="77777777" w:rsidR="008B6423" w:rsidRPr="006770AA" w:rsidRDefault="008B6423" w:rsidP="000019C1">
      <w:pPr>
        <w:spacing w:after="0" w:line="240" w:lineRule="auto"/>
        <w:rPr>
          <w:sz w:val="24"/>
          <w:szCs w:val="24"/>
        </w:rPr>
      </w:pPr>
      <w:r w:rsidRPr="006770AA">
        <w:rPr>
          <w:sz w:val="24"/>
          <w:szCs w:val="24"/>
        </w:rPr>
        <w:t>The Trustees will review the information and carry out further investigations. They will do this within 28 days.</w:t>
      </w:r>
    </w:p>
    <w:p w14:paraId="0D352576" w14:textId="77777777" w:rsidR="00204DA7" w:rsidRPr="006770AA" w:rsidRDefault="00204DA7" w:rsidP="000019C1">
      <w:pPr>
        <w:spacing w:line="240" w:lineRule="auto"/>
        <w:rPr>
          <w:b/>
          <w:sz w:val="24"/>
          <w:szCs w:val="24"/>
        </w:rPr>
      </w:pPr>
      <w:r w:rsidRPr="006770AA">
        <w:rPr>
          <w:b/>
          <w:sz w:val="24"/>
          <w:szCs w:val="24"/>
        </w:rPr>
        <w:t>CONTACT INFORMATION</w:t>
      </w:r>
    </w:p>
    <w:p w14:paraId="62A75201" w14:textId="64623959" w:rsidR="00204DA7" w:rsidRPr="002C55EE" w:rsidRDefault="00204DA7" w:rsidP="000019C1">
      <w:pPr>
        <w:spacing w:line="240" w:lineRule="auto"/>
        <w:rPr>
          <w:rFonts w:cstheme="minorHAnsi"/>
          <w:i/>
          <w:sz w:val="24"/>
          <w:szCs w:val="24"/>
        </w:rPr>
      </w:pPr>
      <w:r w:rsidRPr="006770AA">
        <w:rPr>
          <w:sz w:val="24"/>
          <w:szCs w:val="24"/>
        </w:rPr>
        <w:t>VSNS can be contacted by:</w:t>
      </w:r>
      <w:r w:rsidR="002C55EE">
        <w:rPr>
          <w:sz w:val="24"/>
          <w:szCs w:val="24"/>
        </w:rPr>
        <w:t xml:space="preserve"> </w:t>
      </w:r>
      <w:r w:rsidRPr="006770AA">
        <w:rPr>
          <w:sz w:val="24"/>
          <w:szCs w:val="24"/>
        </w:rPr>
        <w:t xml:space="preserve">Telephone: </w:t>
      </w:r>
      <w:r w:rsidR="003C0E13">
        <w:rPr>
          <w:sz w:val="24"/>
          <w:szCs w:val="24"/>
        </w:rPr>
        <w:t>01932 571122</w:t>
      </w:r>
      <w:r w:rsidR="002C55EE">
        <w:rPr>
          <w:sz w:val="24"/>
          <w:szCs w:val="24"/>
        </w:rPr>
        <w:t xml:space="preserve"> or </w:t>
      </w:r>
      <w:r w:rsidRPr="002C55EE">
        <w:rPr>
          <w:rFonts w:cstheme="minorHAnsi"/>
          <w:sz w:val="24"/>
          <w:szCs w:val="24"/>
        </w:rPr>
        <w:t xml:space="preserve">Email: </w:t>
      </w:r>
      <w:hyperlink r:id="rId17" w:history="1">
        <w:r w:rsidR="000019C1" w:rsidRPr="002C55EE">
          <w:rPr>
            <w:rStyle w:val="Hyperlink"/>
            <w:rFonts w:asciiTheme="minorHAnsi" w:hAnsiTheme="minorHAnsi" w:cstheme="minorHAnsi"/>
            <w:i w:val="0"/>
            <w:sz w:val="24"/>
            <w:szCs w:val="24"/>
          </w:rPr>
          <w:t>info@voluntarysupport.org.uk</w:t>
        </w:r>
      </w:hyperlink>
    </w:p>
    <w:p w14:paraId="0C03ED09" w14:textId="77777777" w:rsidR="00204DA7" w:rsidRPr="006770AA" w:rsidRDefault="00204DA7" w:rsidP="00204DA7">
      <w:pPr>
        <w:spacing w:line="240" w:lineRule="auto"/>
        <w:jc w:val="both"/>
        <w:rPr>
          <w:sz w:val="24"/>
          <w:szCs w:val="24"/>
        </w:rPr>
      </w:pPr>
      <w:r w:rsidRPr="006770AA">
        <w:rPr>
          <w:sz w:val="24"/>
          <w:szCs w:val="24"/>
        </w:rPr>
        <w:t>In person or by post at any of our offices:</w:t>
      </w:r>
    </w:p>
    <w:p w14:paraId="0DA91FD4" w14:textId="77777777" w:rsidR="00204DA7" w:rsidRPr="006770AA" w:rsidRDefault="00204DA7" w:rsidP="00204DA7">
      <w:pPr>
        <w:pStyle w:val="ListParagraph"/>
        <w:numPr>
          <w:ilvl w:val="0"/>
          <w:numId w:val="31"/>
        </w:numPr>
        <w:spacing w:after="0" w:line="240" w:lineRule="auto"/>
        <w:rPr>
          <w:sz w:val="24"/>
          <w:szCs w:val="24"/>
        </w:rPr>
      </w:pPr>
      <w:r w:rsidRPr="006770AA">
        <w:rPr>
          <w:sz w:val="24"/>
          <w:szCs w:val="24"/>
        </w:rPr>
        <w:t xml:space="preserve">Voluntary Support North Surrey, Community Link, 1st Floor, </w:t>
      </w:r>
      <w:r w:rsidRPr="006770AA">
        <w:rPr>
          <w:sz w:val="24"/>
          <w:szCs w:val="24"/>
        </w:rPr>
        <w:br/>
        <w:t>Ian Goodchild Centre, Knoll Road, Camberley</w:t>
      </w:r>
      <w:r w:rsidRPr="006770AA">
        <w:rPr>
          <w:color w:val="0070C0"/>
          <w:sz w:val="24"/>
          <w:szCs w:val="24"/>
        </w:rPr>
        <w:t xml:space="preserve"> </w:t>
      </w:r>
      <w:r w:rsidRPr="006770AA">
        <w:rPr>
          <w:sz w:val="24"/>
          <w:szCs w:val="24"/>
        </w:rPr>
        <w:t xml:space="preserve">GU15 </w:t>
      </w:r>
      <w:proofErr w:type="gramStart"/>
      <w:r w:rsidRPr="006770AA">
        <w:rPr>
          <w:sz w:val="24"/>
          <w:szCs w:val="24"/>
        </w:rPr>
        <w:t>3SY</w:t>
      </w:r>
      <w:proofErr w:type="gramEnd"/>
    </w:p>
    <w:p w14:paraId="3061A119" w14:textId="77777777" w:rsidR="005F4721" w:rsidRDefault="005F4721" w:rsidP="005F4721">
      <w:pPr>
        <w:pStyle w:val="ListParagraph"/>
        <w:numPr>
          <w:ilvl w:val="0"/>
          <w:numId w:val="31"/>
        </w:numPr>
        <w:spacing w:after="0" w:line="240" w:lineRule="auto"/>
        <w:rPr>
          <w:sz w:val="24"/>
          <w:szCs w:val="24"/>
        </w:rPr>
      </w:pPr>
      <w:r w:rsidRPr="006770AA">
        <w:rPr>
          <w:sz w:val="24"/>
          <w:szCs w:val="24"/>
        </w:rPr>
        <w:t xml:space="preserve">Voluntary Support North Surrey, 6 The Sainsbury Centre, </w:t>
      </w:r>
      <w:r w:rsidRPr="006770AA">
        <w:rPr>
          <w:sz w:val="24"/>
          <w:szCs w:val="24"/>
        </w:rPr>
        <w:br/>
        <w:t>Chertsey KT16 9AG</w:t>
      </w:r>
    </w:p>
    <w:p w14:paraId="2C36CC47" w14:textId="77777777" w:rsidR="00204DA7" w:rsidRPr="006770AA" w:rsidRDefault="00204DA7" w:rsidP="00204DA7">
      <w:pPr>
        <w:pStyle w:val="ListParagraph"/>
        <w:numPr>
          <w:ilvl w:val="0"/>
          <w:numId w:val="31"/>
        </w:numPr>
        <w:spacing w:after="0" w:line="240" w:lineRule="auto"/>
        <w:rPr>
          <w:sz w:val="24"/>
          <w:szCs w:val="24"/>
        </w:rPr>
      </w:pPr>
      <w:r w:rsidRPr="006770AA">
        <w:rPr>
          <w:sz w:val="24"/>
          <w:szCs w:val="24"/>
        </w:rPr>
        <w:t xml:space="preserve">Voluntary Support North Surrey, Staines Library, 1st Floor, </w:t>
      </w:r>
      <w:r w:rsidRPr="006770AA">
        <w:rPr>
          <w:sz w:val="24"/>
          <w:szCs w:val="24"/>
        </w:rPr>
        <w:br/>
        <w:t xml:space="preserve">Friends Walk, Staines TW18 </w:t>
      </w:r>
      <w:proofErr w:type="gramStart"/>
      <w:r w:rsidRPr="006770AA">
        <w:rPr>
          <w:sz w:val="24"/>
          <w:szCs w:val="24"/>
        </w:rPr>
        <w:t>4PG</w:t>
      </w:r>
      <w:proofErr w:type="gramEnd"/>
    </w:p>
    <w:p w14:paraId="06F5C536" w14:textId="77777777" w:rsidR="005F4721" w:rsidRDefault="005F4721" w:rsidP="005F4721">
      <w:pPr>
        <w:pStyle w:val="ListParagraph"/>
        <w:spacing w:after="0" w:line="240" w:lineRule="auto"/>
        <w:rPr>
          <w:sz w:val="24"/>
          <w:szCs w:val="24"/>
        </w:rPr>
      </w:pPr>
    </w:p>
    <w:sectPr w:rsidR="005F4721" w:rsidSect="002C55EE">
      <w:footerReference w:type="default" r:id="rId18"/>
      <w:pgSz w:w="12240" w:h="15840"/>
      <w:pgMar w:top="1701" w:right="1440" w:bottom="1134"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2CAA5" w14:textId="77777777" w:rsidR="00F62CB2" w:rsidRDefault="00F62CB2">
      <w:pPr>
        <w:spacing w:after="0" w:line="240" w:lineRule="auto"/>
      </w:pPr>
      <w:r>
        <w:separator/>
      </w:r>
    </w:p>
  </w:endnote>
  <w:endnote w:type="continuationSeparator" w:id="0">
    <w:p w14:paraId="5BE49681" w14:textId="77777777" w:rsidR="00F62CB2" w:rsidRDefault="00F62C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D4977" w14:textId="26D17AEF" w:rsidR="00E62E49" w:rsidRDefault="00204DA7" w:rsidP="002C55EE">
    <w:pPr>
      <w:pStyle w:val="Footer"/>
      <w:pBdr>
        <w:top w:val="single" w:sz="4" w:space="1" w:color="D9D9D9"/>
      </w:pBdr>
    </w:pPr>
    <w:r w:rsidRPr="00204DA7">
      <w:rPr>
        <w:rFonts w:ascii="Calibri" w:hAnsi="Calibri" w:cs="Calibri"/>
      </w:rPr>
      <w:fldChar w:fldCharType="begin"/>
    </w:r>
    <w:r w:rsidRPr="00204DA7">
      <w:rPr>
        <w:rFonts w:ascii="Calibri" w:hAnsi="Calibri" w:cs="Calibri"/>
      </w:rPr>
      <w:instrText xml:space="preserve"> PAGE   \* MERGEFORMAT </w:instrText>
    </w:r>
    <w:r w:rsidRPr="00204DA7">
      <w:rPr>
        <w:rFonts w:ascii="Calibri" w:hAnsi="Calibri" w:cs="Calibri"/>
      </w:rPr>
      <w:fldChar w:fldCharType="separate"/>
    </w:r>
    <w:r w:rsidRPr="00204DA7">
      <w:rPr>
        <w:rFonts w:ascii="Calibri" w:hAnsi="Calibri" w:cs="Calibri"/>
        <w:bCs/>
        <w:noProof/>
      </w:rPr>
      <w:t>2</w:t>
    </w:r>
    <w:r w:rsidRPr="00204DA7">
      <w:rPr>
        <w:rFonts w:ascii="Calibri" w:hAnsi="Calibri" w:cs="Calibri"/>
        <w:bCs/>
        <w:noProof/>
      </w:rPr>
      <w:fldChar w:fldCharType="end"/>
    </w:r>
    <w:r w:rsidRPr="00204DA7">
      <w:rPr>
        <w:rFonts w:ascii="Calibri" w:hAnsi="Calibri" w:cs="Calibri"/>
        <w:bCs/>
      </w:rPr>
      <w:t xml:space="preserve"> | </w:t>
    </w:r>
    <w:r w:rsidRPr="00204DA7">
      <w:rPr>
        <w:rFonts w:ascii="Calibri" w:hAnsi="Calibri" w:cs="Calibri"/>
        <w:color w:val="7F7F7F"/>
        <w:spacing w:val="60"/>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EA751" w14:textId="77777777" w:rsidR="00F62CB2" w:rsidRDefault="00F62CB2">
      <w:pPr>
        <w:spacing w:after="0" w:line="240" w:lineRule="auto"/>
      </w:pPr>
      <w:r>
        <w:separator/>
      </w:r>
    </w:p>
  </w:footnote>
  <w:footnote w:type="continuationSeparator" w:id="0">
    <w:p w14:paraId="11D16C10" w14:textId="77777777" w:rsidR="00F62CB2" w:rsidRDefault="00F62C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3CCEC" w14:textId="5042D868" w:rsidR="00204DA7" w:rsidRDefault="00AE6261">
    <w:pPr>
      <w:pStyle w:val="Header"/>
    </w:pPr>
    <w:r>
      <w:rPr>
        <w:b/>
        <w:noProof/>
      </w:rPr>
      <w:drawing>
        <wp:inline distT="0" distB="0" distL="0" distR="0" wp14:anchorId="381957F0" wp14:editId="7F35DBEC">
          <wp:extent cx="701040" cy="51054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040" cy="5105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14D04"/>
    <w:multiLevelType w:val="multilevel"/>
    <w:tmpl w:val="E6D621B4"/>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hint="default"/>
        <w:color w:val="000000"/>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7253412"/>
    <w:multiLevelType w:val="hybridMultilevel"/>
    <w:tmpl w:val="960CC850"/>
    <w:lvl w:ilvl="0" w:tplc="11DC63BC">
      <w:start w:val="1"/>
      <w:numFmt w:val="bullet"/>
      <w:pStyle w:val="DefinedTermBullet"/>
      <w:lvlText w:val=""/>
      <w:lvlJc w:val="left"/>
      <w:pPr>
        <w:ind w:left="1440" w:hanging="360"/>
      </w:pPr>
      <w:rPr>
        <w:rFonts w:ascii="Symbol" w:hAnsi="Symbol" w:hint="default"/>
        <w:color w:val="000000"/>
      </w:rPr>
    </w:lvl>
    <w:lvl w:ilvl="1" w:tplc="A074EA74" w:tentative="1">
      <w:start w:val="1"/>
      <w:numFmt w:val="bullet"/>
      <w:lvlText w:val="o"/>
      <w:lvlJc w:val="left"/>
      <w:pPr>
        <w:ind w:left="2160" w:hanging="360"/>
      </w:pPr>
      <w:rPr>
        <w:rFonts w:ascii="Courier New" w:hAnsi="Courier New" w:cs="Courier New" w:hint="default"/>
      </w:rPr>
    </w:lvl>
    <w:lvl w:ilvl="2" w:tplc="24C86166" w:tentative="1">
      <w:start w:val="1"/>
      <w:numFmt w:val="bullet"/>
      <w:lvlText w:val=""/>
      <w:lvlJc w:val="left"/>
      <w:pPr>
        <w:ind w:left="2880" w:hanging="360"/>
      </w:pPr>
      <w:rPr>
        <w:rFonts w:ascii="Wingdings" w:hAnsi="Wingdings" w:hint="default"/>
      </w:rPr>
    </w:lvl>
    <w:lvl w:ilvl="3" w:tplc="FD46FFD2" w:tentative="1">
      <w:start w:val="1"/>
      <w:numFmt w:val="bullet"/>
      <w:lvlText w:val=""/>
      <w:lvlJc w:val="left"/>
      <w:pPr>
        <w:ind w:left="3600" w:hanging="360"/>
      </w:pPr>
      <w:rPr>
        <w:rFonts w:ascii="Symbol" w:hAnsi="Symbol" w:hint="default"/>
      </w:rPr>
    </w:lvl>
    <w:lvl w:ilvl="4" w:tplc="B7ACBBB0" w:tentative="1">
      <w:start w:val="1"/>
      <w:numFmt w:val="bullet"/>
      <w:lvlText w:val="o"/>
      <w:lvlJc w:val="left"/>
      <w:pPr>
        <w:ind w:left="4320" w:hanging="360"/>
      </w:pPr>
      <w:rPr>
        <w:rFonts w:ascii="Courier New" w:hAnsi="Courier New" w:cs="Courier New" w:hint="default"/>
      </w:rPr>
    </w:lvl>
    <w:lvl w:ilvl="5" w:tplc="D974DD72" w:tentative="1">
      <w:start w:val="1"/>
      <w:numFmt w:val="bullet"/>
      <w:lvlText w:val=""/>
      <w:lvlJc w:val="left"/>
      <w:pPr>
        <w:ind w:left="5040" w:hanging="360"/>
      </w:pPr>
      <w:rPr>
        <w:rFonts w:ascii="Wingdings" w:hAnsi="Wingdings" w:hint="default"/>
      </w:rPr>
    </w:lvl>
    <w:lvl w:ilvl="6" w:tplc="0E10BC34" w:tentative="1">
      <w:start w:val="1"/>
      <w:numFmt w:val="bullet"/>
      <w:lvlText w:val=""/>
      <w:lvlJc w:val="left"/>
      <w:pPr>
        <w:ind w:left="5760" w:hanging="360"/>
      </w:pPr>
      <w:rPr>
        <w:rFonts w:ascii="Symbol" w:hAnsi="Symbol" w:hint="default"/>
      </w:rPr>
    </w:lvl>
    <w:lvl w:ilvl="7" w:tplc="8DEE6784" w:tentative="1">
      <w:start w:val="1"/>
      <w:numFmt w:val="bullet"/>
      <w:lvlText w:val="o"/>
      <w:lvlJc w:val="left"/>
      <w:pPr>
        <w:ind w:left="6480" w:hanging="360"/>
      </w:pPr>
      <w:rPr>
        <w:rFonts w:ascii="Courier New" w:hAnsi="Courier New" w:cs="Courier New" w:hint="default"/>
      </w:rPr>
    </w:lvl>
    <w:lvl w:ilvl="8" w:tplc="B69E7F0E" w:tentative="1">
      <w:start w:val="1"/>
      <w:numFmt w:val="bullet"/>
      <w:lvlText w:val=""/>
      <w:lvlJc w:val="left"/>
      <w:pPr>
        <w:ind w:left="7200" w:hanging="360"/>
      </w:pPr>
      <w:rPr>
        <w:rFonts w:ascii="Wingdings" w:hAnsi="Wingdings" w:hint="default"/>
      </w:rPr>
    </w:lvl>
  </w:abstractNum>
  <w:abstractNum w:abstractNumId="2" w15:restartNumberingAfterBreak="0">
    <w:nsid w:val="10B762C9"/>
    <w:multiLevelType w:val="hybridMultilevel"/>
    <w:tmpl w:val="F22066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13A0B22"/>
    <w:multiLevelType w:val="hybridMultilevel"/>
    <w:tmpl w:val="79C876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825EA9"/>
    <w:multiLevelType w:val="multilevel"/>
    <w:tmpl w:val="B5EA651E"/>
    <w:lvl w:ilvl="0">
      <w:start w:val="1"/>
      <w:numFmt w:val="decimal"/>
      <w:pStyle w:val="Schedule"/>
      <w:lvlText w:val="Schedule %1"/>
      <w:lvlJc w:val="left"/>
      <w:pPr>
        <w:ind w:left="360" w:hanging="360"/>
      </w:pPr>
      <w:rPr>
        <w:rFonts w:hint="default"/>
        <w:color w:val="000000"/>
      </w:rPr>
    </w:lvl>
    <w:lvl w:ilvl="1">
      <w:start w:val="1"/>
      <w:numFmt w:val="decimal"/>
      <w:pStyle w:val="Part"/>
      <w:lvlText w:val="Part %2"/>
      <w:lvlJc w:val="left"/>
      <w:pPr>
        <w:ind w:left="357" w:hanging="357"/>
      </w:pPr>
      <w:rPr>
        <w:rFonts w:hint="default"/>
      </w:rPr>
    </w:lvl>
    <w:lvl w:ilvl="2">
      <w:start w:val="1"/>
      <w:numFmt w:val="decimal"/>
      <w:pStyle w:val="ScheduleTitleClause"/>
      <w:lvlText w:val="%3."/>
      <w:lvlJc w:val="left"/>
      <w:pPr>
        <w:tabs>
          <w:tab w:val="num" w:pos="720"/>
        </w:tabs>
        <w:ind w:left="720" w:hanging="720"/>
      </w:pPr>
      <w:rPr>
        <w:rFonts w:hint="default"/>
      </w:rPr>
    </w:lvl>
    <w:lvl w:ilvl="3">
      <w:start w:val="1"/>
      <w:numFmt w:val="decimal"/>
      <w:pStyle w:val="ScheduleUntitledsubclause1"/>
      <w:lvlText w:val="%3.%4"/>
      <w:lvlJc w:val="left"/>
      <w:pPr>
        <w:tabs>
          <w:tab w:val="num" w:pos="720"/>
        </w:tabs>
        <w:ind w:left="720" w:hanging="720"/>
      </w:pPr>
      <w:rPr>
        <w:rFonts w:hint="default"/>
      </w:rPr>
    </w:lvl>
    <w:lvl w:ilvl="4">
      <w:start w:val="1"/>
      <w:numFmt w:val="lowerLetter"/>
      <w:pStyle w:val="ScheduleUntitledsubclause2"/>
      <w:lvlText w:val="(%5)"/>
      <w:lvlJc w:val="left"/>
      <w:pPr>
        <w:tabs>
          <w:tab w:val="num" w:pos="1555"/>
        </w:tabs>
        <w:ind w:left="1555" w:hanging="561"/>
      </w:pPr>
      <w:rPr>
        <w:rFonts w:hint="default"/>
      </w:rPr>
    </w:lvl>
    <w:lvl w:ilvl="5">
      <w:start w:val="1"/>
      <w:numFmt w:val="lowerRoman"/>
      <w:pStyle w:val="ScheduleUntitledsubclause3"/>
      <w:lvlText w:val="(%6)"/>
      <w:lvlJc w:val="left"/>
      <w:pPr>
        <w:tabs>
          <w:tab w:val="num" w:pos="2419"/>
        </w:tabs>
        <w:ind w:left="2275" w:hanging="576"/>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36D742E"/>
    <w:multiLevelType w:val="hybridMultilevel"/>
    <w:tmpl w:val="8E62D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E82F3A"/>
    <w:multiLevelType w:val="hybridMultilevel"/>
    <w:tmpl w:val="1DF80854"/>
    <w:lvl w:ilvl="0" w:tplc="EA6A78E8">
      <w:start w:val="1"/>
      <w:numFmt w:val="decimal"/>
      <w:pStyle w:val="ScheduleHeading-Single"/>
      <w:lvlText w:val="Schedule"/>
      <w:lvlJc w:val="left"/>
      <w:pPr>
        <w:tabs>
          <w:tab w:val="num" w:pos="720"/>
        </w:tabs>
        <w:ind w:left="720" w:hanging="720"/>
      </w:pPr>
      <w:rPr>
        <w:color w:val="000000"/>
      </w:rPr>
    </w:lvl>
    <w:lvl w:ilvl="1" w:tplc="F46EC100" w:tentative="1">
      <w:start w:val="1"/>
      <w:numFmt w:val="lowerLetter"/>
      <w:lvlText w:val="%2."/>
      <w:lvlJc w:val="left"/>
      <w:pPr>
        <w:tabs>
          <w:tab w:val="num" w:pos="1440"/>
        </w:tabs>
        <w:ind w:left="1440" w:hanging="360"/>
      </w:pPr>
    </w:lvl>
    <w:lvl w:ilvl="2" w:tplc="B0621FC6" w:tentative="1">
      <w:start w:val="1"/>
      <w:numFmt w:val="lowerRoman"/>
      <w:lvlText w:val="%3."/>
      <w:lvlJc w:val="right"/>
      <w:pPr>
        <w:tabs>
          <w:tab w:val="num" w:pos="2160"/>
        </w:tabs>
        <w:ind w:left="2160" w:hanging="180"/>
      </w:pPr>
    </w:lvl>
    <w:lvl w:ilvl="3" w:tplc="502E7FA0" w:tentative="1">
      <w:start w:val="1"/>
      <w:numFmt w:val="decimal"/>
      <w:lvlText w:val="%4."/>
      <w:lvlJc w:val="left"/>
      <w:pPr>
        <w:tabs>
          <w:tab w:val="num" w:pos="2880"/>
        </w:tabs>
        <w:ind w:left="2880" w:hanging="360"/>
      </w:pPr>
    </w:lvl>
    <w:lvl w:ilvl="4" w:tplc="8F460508" w:tentative="1">
      <w:start w:val="1"/>
      <w:numFmt w:val="lowerLetter"/>
      <w:lvlText w:val="%5."/>
      <w:lvlJc w:val="left"/>
      <w:pPr>
        <w:tabs>
          <w:tab w:val="num" w:pos="3600"/>
        </w:tabs>
        <w:ind w:left="3600" w:hanging="360"/>
      </w:pPr>
    </w:lvl>
    <w:lvl w:ilvl="5" w:tplc="85B884FC" w:tentative="1">
      <w:start w:val="1"/>
      <w:numFmt w:val="lowerRoman"/>
      <w:lvlText w:val="%6."/>
      <w:lvlJc w:val="right"/>
      <w:pPr>
        <w:tabs>
          <w:tab w:val="num" w:pos="4320"/>
        </w:tabs>
        <w:ind w:left="4320" w:hanging="180"/>
      </w:pPr>
    </w:lvl>
    <w:lvl w:ilvl="6" w:tplc="2DA8D14C" w:tentative="1">
      <w:start w:val="1"/>
      <w:numFmt w:val="decimal"/>
      <w:lvlText w:val="%7."/>
      <w:lvlJc w:val="left"/>
      <w:pPr>
        <w:tabs>
          <w:tab w:val="num" w:pos="5040"/>
        </w:tabs>
        <w:ind w:left="5040" w:hanging="360"/>
      </w:pPr>
    </w:lvl>
    <w:lvl w:ilvl="7" w:tplc="07C0BF84" w:tentative="1">
      <w:start w:val="1"/>
      <w:numFmt w:val="lowerLetter"/>
      <w:lvlText w:val="%8."/>
      <w:lvlJc w:val="left"/>
      <w:pPr>
        <w:tabs>
          <w:tab w:val="num" w:pos="5760"/>
        </w:tabs>
        <w:ind w:left="5760" w:hanging="360"/>
      </w:pPr>
    </w:lvl>
    <w:lvl w:ilvl="8" w:tplc="D02CA86E" w:tentative="1">
      <w:start w:val="1"/>
      <w:numFmt w:val="lowerRoman"/>
      <w:lvlText w:val="%9."/>
      <w:lvlJc w:val="right"/>
      <w:pPr>
        <w:tabs>
          <w:tab w:val="num" w:pos="6480"/>
        </w:tabs>
        <w:ind w:left="6480" w:hanging="180"/>
      </w:pPr>
    </w:lvl>
  </w:abstractNum>
  <w:abstractNum w:abstractNumId="7" w15:restartNumberingAfterBreak="0">
    <w:nsid w:val="25B00E4C"/>
    <w:multiLevelType w:val="hybridMultilevel"/>
    <w:tmpl w:val="97C4AA26"/>
    <w:lvl w:ilvl="0" w:tplc="C870E634">
      <w:start w:val="1"/>
      <w:numFmt w:val="upperLetter"/>
      <w:pStyle w:val="Annex"/>
      <w:lvlText w:val="ANNEX %1"/>
      <w:lvlJc w:val="left"/>
      <w:pPr>
        <w:ind w:left="720" w:hanging="360"/>
      </w:pPr>
      <w:rPr>
        <w:rFonts w:cs="Times New Roman" w:hint="default"/>
        <w:b/>
        <w:bCs w:val="0"/>
        <w:i w:val="0"/>
        <w:iCs w:val="0"/>
        <w:caps w:val="0"/>
        <w:strike w:val="0"/>
        <w:dstrike w:val="0"/>
        <w:vanish w:val="0"/>
        <w:color w:val="000000"/>
        <w:spacing w:val="0"/>
        <w:kern w:val="0"/>
        <w:position w:val="0"/>
        <w:u w:val="none"/>
        <w:effect w:val="none"/>
        <w:vertAlign w:val="baseline"/>
      </w:rPr>
    </w:lvl>
    <w:lvl w:ilvl="1" w:tplc="0B145464" w:tentative="1">
      <w:start w:val="1"/>
      <w:numFmt w:val="lowerLetter"/>
      <w:lvlText w:val="%2."/>
      <w:lvlJc w:val="left"/>
      <w:pPr>
        <w:ind w:left="1440" w:hanging="360"/>
      </w:pPr>
    </w:lvl>
    <w:lvl w:ilvl="2" w:tplc="05C84A66" w:tentative="1">
      <w:start w:val="1"/>
      <w:numFmt w:val="lowerRoman"/>
      <w:lvlText w:val="%3."/>
      <w:lvlJc w:val="right"/>
      <w:pPr>
        <w:ind w:left="2160" w:hanging="180"/>
      </w:pPr>
    </w:lvl>
    <w:lvl w:ilvl="3" w:tplc="910C05DC" w:tentative="1">
      <w:start w:val="1"/>
      <w:numFmt w:val="decimal"/>
      <w:lvlText w:val="%4."/>
      <w:lvlJc w:val="left"/>
      <w:pPr>
        <w:ind w:left="2880" w:hanging="360"/>
      </w:pPr>
    </w:lvl>
    <w:lvl w:ilvl="4" w:tplc="3B14D2C0" w:tentative="1">
      <w:start w:val="1"/>
      <w:numFmt w:val="lowerLetter"/>
      <w:lvlText w:val="%5."/>
      <w:lvlJc w:val="left"/>
      <w:pPr>
        <w:ind w:left="3600" w:hanging="360"/>
      </w:pPr>
    </w:lvl>
    <w:lvl w:ilvl="5" w:tplc="99BA1A6C" w:tentative="1">
      <w:start w:val="1"/>
      <w:numFmt w:val="lowerRoman"/>
      <w:lvlText w:val="%6."/>
      <w:lvlJc w:val="right"/>
      <w:pPr>
        <w:ind w:left="4320" w:hanging="180"/>
      </w:pPr>
    </w:lvl>
    <w:lvl w:ilvl="6" w:tplc="F8F22920" w:tentative="1">
      <w:start w:val="1"/>
      <w:numFmt w:val="decimal"/>
      <w:lvlText w:val="%7."/>
      <w:lvlJc w:val="left"/>
      <w:pPr>
        <w:ind w:left="5040" w:hanging="360"/>
      </w:pPr>
    </w:lvl>
    <w:lvl w:ilvl="7" w:tplc="02189F88" w:tentative="1">
      <w:start w:val="1"/>
      <w:numFmt w:val="lowerLetter"/>
      <w:lvlText w:val="%8."/>
      <w:lvlJc w:val="left"/>
      <w:pPr>
        <w:ind w:left="5760" w:hanging="360"/>
      </w:pPr>
    </w:lvl>
    <w:lvl w:ilvl="8" w:tplc="A2A4FBA6" w:tentative="1">
      <w:start w:val="1"/>
      <w:numFmt w:val="lowerRoman"/>
      <w:lvlText w:val="%9."/>
      <w:lvlJc w:val="right"/>
      <w:pPr>
        <w:ind w:left="6480" w:hanging="180"/>
      </w:pPr>
    </w:lvl>
  </w:abstractNum>
  <w:abstractNum w:abstractNumId="8" w15:restartNumberingAfterBreak="0">
    <w:nsid w:val="29C94F29"/>
    <w:multiLevelType w:val="hybridMultilevel"/>
    <w:tmpl w:val="4CBC2A34"/>
    <w:lvl w:ilvl="0" w:tplc="72E41B60">
      <w:start w:val="1"/>
      <w:numFmt w:val="decimal"/>
      <w:pStyle w:val="QuestionParagraph"/>
      <w:lvlText w:val="%1."/>
      <w:lvlJc w:val="left"/>
      <w:pPr>
        <w:ind w:left="720" w:hanging="360"/>
      </w:pPr>
      <w:rPr>
        <w:color w:val="000000"/>
      </w:rPr>
    </w:lvl>
    <w:lvl w:ilvl="1" w:tplc="AA1A2E36" w:tentative="1">
      <w:start w:val="1"/>
      <w:numFmt w:val="lowerLetter"/>
      <w:lvlText w:val="%2."/>
      <w:lvlJc w:val="left"/>
      <w:pPr>
        <w:ind w:left="1440" w:hanging="360"/>
      </w:pPr>
    </w:lvl>
    <w:lvl w:ilvl="2" w:tplc="58041940" w:tentative="1">
      <w:start w:val="1"/>
      <w:numFmt w:val="lowerRoman"/>
      <w:lvlText w:val="%3."/>
      <w:lvlJc w:val="right"/>
      <w:pPr>
        <w:ind w:left="2160" w:hanging="180"/>
      </w:pPr>
    </w:lvl>
    <w:lvl w:ilvl="3" w:tplc="EEAAA0D0" w:tentative="1">
      <w:start w:val="1"/>
      <w:numFmt w:val="decimal"/>
      <w:lvlText w:val="%4."/>
      <w:lvlJc w:val="left"/>
      <w:pPr>
        <w:ind w:left="2880" w:hanging="360"/>
      </w:pPr>
    </w:lvl>
    <w:lvl w:ilvl="4" w:tplc="E5A46610" w:tentative="1">
      <w:start w:val="1"/>
      <w:numFmt w:val="lowerLetter"/>
      <w:lvlText w:val="%5."/>
      <w:lvlJc w:val="left"/>
      <w:pPr>
        <w:ind w:left="3600" w:hanging="360"/>
      </w:pPr>
    </w:lvl>
    <w:lvl w:ilvl="5" w:tplc="EDD0D340" w:tentative="1">
      <w:start w:val="1"/>
      <w:numFmt w:val="lowerRoman"/>
      <w:lvlText w:val="%6."/>
      <w:lvlJc w:val="right"/>
      <w:pPr>
        <w:ind w:left="4320" w:hanging="180"/>
      </w:pPr>
    </w:lvl>
    <w:lvl w:ilvl="6" w:tplc="C0A89336" w:tentative="1">
      <w:start w:val="1"/>
      <w:numFmt w:val="decimal"/>
      <w:lvlText w:val="%7."/>
      <w:lvlJc w:val="left"/>
      <w:pPr>
        <w:ind w:left="5040" w:hanging="360"/>
      </w:pPr>
    </w:lvl>
    <w:lvl w:ilvl="7" w:tplc="F1BA018A" w:tentative="1">
      <w:start w:val="1"/>
      <w:numFmt w:val="lowerLetter"/>
      <w:lvlText w:val="%8."/>
      <w:lvlJc w:val="left"/>
      <w:pPr>
        <w:ind w:left="5760" w:hanging="360"/>
      </w:pPr>
    </w:lvl>
    <w:lvl w:ilvl="8" w:tplc="62526540" w:tentative="1">
      <w:start w:val="1"/>
      <w:numFmt w:val="lowerRoman"/>
      <w:lvlText w:val="%9."/>
      <w:lvlJc w:val="right"/>
      <w:pPr>
        <w:ind w:left="6480" w:hanging="180"/>
      </w:pPr>
    </w:lvl>
  </w:abstractNum>
  <w:abstractNum w:abstractNumId="9" w15:restartNumberingAfterBreak="0">
    <w:nsid w:val="2D333AC7"/>
    <w:multiLevelType w:val="hybridMultilevel"/>
    <w:tmpl w:val="301ABE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10416CA"/>
    <w:multiLevelType w:val="hybridMultilevel"/>
    <w:tmpl w:val="072EDEC8"/>
    <w:lvl w:ilvl="0" w:tplc="63BA5738">
      <w:start w:val="1"/>
      <w:numFmt w:val="bullet"/>
      <w:pStyle w:val="subclause2Bullet2"/>
      <w:lvlText w:val=""/>
      <w:lvlJc w:val="left"/>
      <w:pPr>
        <w:ind w:left="2279" w:hanging="360"/>
      </w:pPr>
      <w:rPr>
        <w:rFonts w:ascii="Symbol" w:hAnsi="Symbol" w:hint="default"/>
        <w:color w:val="000000"/>
      </w:rPr>
    </w:lvl>
    <w:lvl w:ilvl="1" w:tplc="8152C332" w:tentative="1">
      <w:start w:val="1"/>
      <w:numFmt w:val="bullet"/>
      <w:lvlText w:val="o"/>
      <w:lvlJc w:val="left"/>
      <w:pPr>
        <w:ind w:left="2999" w:hanging="360"/>
      </w:pPr>
      <w:rPr>
        <w:rFonts w:ascii="Courier New" w:hAnsi="Courier New" w:cs="Courier New" w:hint="default"/>
      </w:rPr>
    </w:lvl>
    <w:lvl w:ilvl="2" w:tplc="FA1A7A62" w:tentative="1">
      <w:start w:val="1"/>
      <w:numFmt w:val="bullet"/>
      <w:lvlText w:val=""/>
      <w:lvlJc w:val="left"/>
      <w:pPr>
        <w:ind w:left="3719" w:hanging="360"/>
      </w:pPr>
      <w:rPr>
        <w:rFonts w:ascii="Wingdings" w:hAnsi="Wingdings" w:hint="default"/>
      </w:rPr>
    </w:lvl>
    <w:lvl w:ilvl="3" w:tplc="5DFE3E16" w:tentative="1">
      <w:start w:val="1"/>
      <w:numFmt w:val="bullet"/>
      <w:lvlText w:val=""/>
      <w:lvlJc w:val="left"/>
      <w:pPr>
        <w:ind w:left="4439" w:hanging="360"/>
      </w:pPr>
      <w:rPr>
        <w:rFonts w:ascii="Symbol" w:hAnsi="Symbol" w:hint="default"/>
      </w:rPr>
    </w:lvl>
    <w:lvl w:ilvl="4" w:tplc="51AA383C" w:tentative="1">
      <w:start w:val="1"/>
      <w:numFmt w:val="bullet"/>
      <w:lvlText w:val="o"/>
      <w:lvlJc w:val="left"/>
      <w:pPr>
        <w:ind w:left="5159" w:hanging="360"/>
      </w:pPr>
      <w:rPr>
        <w:rFonts w:ascii="Courier New" w:hAnsi="Courier New" w:cs="Courier New" w:hint="default"/>
      </w:rPr>
    </w:lvl>
    <w:lvl w:ilvl="5" w:tplc="B6046C58" w:tentative="1">
      <w:start w:val="1"/>
      <w:numFmt w:val="bullet"/>
      <w:lvlText w:val=""/>
      <w:lvlJc w:val="left"/>
      <w:pPr>
        <w:ind w:left="5879" w:hanging="360"/>
      </w:pPr>
      <w:rPr>
        <w:rFonts w:ascii="Wingdings" w:hAnsi="Wingdings" w:hint="default"/>
      </w:rPr>
    </w:lvl>
    <w:lvl w:ilvl="6" w:tplc="E8A235EA" w:tentative="1">
      <w:start w:val="1"/>
      <w:numFmt w:val="bullet"/>
      <w:lvlText w:val=""/>
      <w:lvlJc w:val="left"/>
      <w:pPr>
        <w:ind w:left="6599" w:hanging="360"/>
      </w:pPr>
      <w:rPr>
        <w:rFonts w:ascii="Symbol" w:hAnsi="Symbol" w:hint="default"/>
      </w:rPr>
    </w:lvl>
    <w:lvl w:ilvl="7" w:tplc="B8980D64" w:tentative="1">
      <w:start w:val="1"/>
      <w:numFmt w:val="bullet"/>
      <w:lvlText w:val="o"/>
      <w:lvlJc w:val="left"/>
      <w:pPr>
        <w:ind w:left="7319" w:hanging="360"/>
      </w:pPr>
      <w:rPr>
        <w:rFonts w:ascii="Courier New" w:hAnsi="Courier New" w:cs="Courier New" w:hint="default"/>
      </w:rPr>
    </w:lvl>
    <w:lvl w:ilvl="8" w:tplc="04547708" w:tentative="1">
      <w:start w:val="1"/>
      <w:numFmt w:val="bullet"/>
      <w:lvlText w:val=""/>
      <w:lvlJc w:val="left"/>
      <w:pPr>
        <w:ind w:left="8039" w:hanging="360"/>
      </w:pPr>
      <w:rPr>
        <w:rFonts w:ascii="Wingdings" w:hAnsi="Wingdings" w:hint="default"/>
      </w:rPr>
    </w:lvl>
  </w:abstractNum>
  <w:abstractNum w:abstractNumId="11" w15:restartNumberingAfterBreak="0">
    <w:nsid w:val="31E9741F"/>
    <w:multiLevelType w:val="hybridMultilevel"/>
    <w:tmpl w:val="0CAC7D4E"/>
    <w:lvl w:ilvl="0" w:tplc="DA4AF4CC">
      <w:start w:val="1"/>
      <w:numFmt w:val="bullet"/>
      <w:pStyle w:val="BulletList2"/>
      <w:lvlText w:val=""/>
      <w:lvlJc w:val="left"/>
      <w:pPr>
        <w:tabs>
          <w:tab w:val="num" w:pos="1077"/>
        </w:tabs>
        <w:ind w:left="1077" w:hanging="357"/>
      </w:pPr>
      <w:rPr>
        <w:rFonts w:ascii="Symbol" w:hAnsi="Symbol" w:hint="default"/>
        <w:color w:val="000000"/>
      </w:rPr>
    </w:lvl>
    <w:lvl w:ilvl="1" w:tplc="C22ED1CE" w:tentative="1">
      <w:start w:val="1"/>
      <w:numFmt w:val="bullet"/>
      <w:lvlText w:val="o"/>
      <w:lvlJc w:val="left"/>
      <w:pPr>
        <w:tabs>
          <w:tab w:val="num" w:pos="1440"/>
        </w:tabs>
        <w:ind w:left="1440" w:hanging="360"/>
      </w:pPr>
      <w:rPr>
        <w:rFonts w:ascii="Courier New" w:hAnsi="Courier New" w:cs="Courier New" w:hint="default"/>
      </w:rPr>
    </w:lvl>
    <w:lvl w:ilvl="2" w:tplc="6C7663CA" w:tentative="1">
      <w:start w:val="1"/>
      <w:numFmt w:val="bullet"/>
      <w:lvlText w:val=""/>
      <w:lvlJc w:val="left"/>
      <w:pPr>
        <w:tabs>
          <w:tab w:val="num" w:pos="2160"/>
        </w:tabs>
        <w:ind w:left="2160" w:hanging="360"/>
      </w:pPr>
      <w:rPr>
        <w:rFonts w:ascii="Wingdings" w:hAnsi="Wingdings" w:hint="default"/>
      </w:rPr>
    </w:lvl>
    <w:lvl w:ilvl="3" w:tplc="D55489C6" w:tentative="1">
      <w:start w:val="1"/>
      <w:numFmt w:val="bullet"/>
      <w:lvlText w:val=""/>
      <w:lvlJc w:val="left"/>
      <w:pPr>
        <w:tabs>
          <w:tab w:val="num" w:pos="2880"/>
        </w:tabs>
        <w:ind w:left="2880" w:hanging="360"/>
      </w:pPr>
      <w:rPr>
        <w:rFonts w:ascii="Symbol" w:hAnsi="Symbol" w:hint="default"/>
      </w:rPr>
    </w:lvl>
    <w:lvl w:ilvl="4" w:tplc="FD1844AC" w:tentative="1">
      <w:start w:val="1"/>
      <w:numFmt w:val="bullet"/>
      <w:lvlText w:val="o"/>
      <w:lvlJc w:val="left"/>
      <w:pPr>
        <w:tabs>
          <w:tab w:val="num" w:pos="3600"/>
        </w:tabs>
        <w:ind w:left="3600" w:hanging="360"/>
      </w:pPr>
      <w:rPr>
        <w:rFonts w:ascii="Courier New" w:hAnsi="Courier New" w:cs="Courier New" w:hint="default"/>
      </w:rPr>
    </w:lvl>
    <w:lvl w:ilvl="5" w:tplc="D750C2F2" w:tentative="1">
      <w:start w:val="1"/>
      <w:numFmt w:val="bullet"/>
      <w:lvlText w:val=""/>
      <w:lvlJc w:val="left"/>
      <w:pPr>
        <w:tabs>
          <w:tab w:val="num" w:pos="4320"/>
        </w:tabs>
        <w:ind w:left="4320" w:hanging="360"/>
      </w:pPr>
      <w:rPr>
        <w:rFonts w:ascii="Wingdings" w:hAnsi="Wingdings" w:hint="default"/>
      </w:rPr>
    </w:lvl>
    <w:lvl w:ilvl="6" w:tplc="65526B44" w:tentative="1">
      <w:start w:val="1"/>
      <w:numFmt w:val="bullet"/>
      <w:lvlText w:val=""/>
      <w:lvlJc w:val="left"/>
      <w:pPr>
        <w:tabs>
          <w:tab w:val="num" w:pos="5040"/>
        </w:tabs>
        <w:ind w:left="5040" w:hanging="360"/>
      </w:pPr>
      <w:rPr>
        <w:rFonts w:ascii="Symbol" w:hAnsi="Symbol" w:hint="default"/>
      </w:rPr>
    </w:lvl>
    <w:lvl w:ilvl="7" w:tplc="A10E42F2" w:tentative="1">
      <w:start w:val="1"/>
      <w:numFmt w:val="bullet"/>
      <w:lvlText w:val="o"/>
      <w:lvlJc w:val="left"/>
      <w:pPr>
        <w:tabs>
          <w:tab w:val="num" w:pos="5760"/>
        </w:tabs>
        <w:ind w:left="5760" w:hanging="360"/>
      </w:pPr>
      <w:rPr>
        <w:rFonts w:ascii="Courier New" w:hAnsi="Courier New" w:cs="Courier New" w:hint="default"/>
      </w:rPr>
    </w:lvl>
    <w:lvl w:ilvl="8" w:tplc="C5CA6FB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CC668D"/>
    <w:multiLevelType w:val="hybridMultilevel"/>
    <w:tmpl w:val="594C4DAE"/>
    <w:lvl w:ilvl="0" w:tplc="D2582D28">
      <w:start w:val="1"/>
      <w:numFmt w:val="bullet"/>
      <w:pStyle w:val="Bullet4"/>
      <w:lvlText w:val=""/>
      <w:lvlJc w:val="left"/>
      <w:pPr>
        <w:tabs>
          <w:tab w:val="num" w:pos="2676"/>
        </w:tabs>
        <w:ind w:left="2676" w:hanging="357"/>
      </w:pPr>
      <w:rPr>
        <w:rFonts w:ascii="Symbol" w:hAnsi="Symbol" w:hint="default"/>
        <w:color w:val="000000"/>
      </w:rPr>
    </w:lvl>
    <w:lvl w:ilvl="1" w:tplc="9DB222A8" w:tentative="1">
      <w:start w:val="1"/>
      <w:numFmt w:val="bullet"/>
      <w:lvlText w:val="o"/>
      <w:lvlJc w:val="left"/>
      <w:pPr>
        <w:tabs>
          <w:tab w:val="num" w:pos="1440"/>
        </w:tabs>
        <w:ind w:left="1440" w:hanging="360"/>
      </w:pPr>
      <w:rPr>
        <w:rFonts w:ascii="Courier New" w:hAnsi="Courier New" w:cs="Courier New" w:hint="default"/>
      </w:rPr>
    </w:lvl>
    <w:lvl w:ilvl="2" w:tplc="CEE6F658" w:tentative="1">
      <w:start w:val="1"/>
      <w:numFmt w:val="bullet"/>
      <w:lvlText w:val=""/>
      <w:lvlJc w:val="left"/>
      <w:pPr>
        <w:tabs>
          <w:tab w:val="num" w:pos="2160"/>
        </w:tabs>
        <w:ind w:left="2160" w:hanging="360"/>
      </w:pPr>
      <w:rPr>
        <w:rFonts w:ascii="Wingdings" w:hAnsi="Wingdings" w:hint="default"/>
      </w:rPr>
    </w:lvl>
    <w:lvl w:ilvl="3" w:tplc="2D22CED0" w:tentative="1">
      <w:start w:val="1"/>
      <w:numFmt w:val="bullet"/>
      <w:lvlText w:val=""/>
      <w:lvlJc w:val="left"/>
      <w:pPr>
        <w:tabs>
          <w:tab w:val="num" w:pos="2880"/>
        </w:tabs>
        <w:ind w:left="2880" w:hanging="360"/>
      </w:pPr>
      <w:rPr>
        <w:rFonts w:ascii="Symbol" w:hAnsi="Symbol" w:hint="default"/>
      </w:rPr>
    </w:lvl>
    <w:lvl w:ilvl="4" w:tplc="AE02FCCE" w:tentative="1">
      <w:start w:val="1"/>
      <w:numFmt w:val="bullet"/>
      <w:lvlText w:val="o"/>
      <w:lvlJc w:val="left"/>
      <w:pPr>
        <w:tabs>
          <w:tab w:val="num" w:pos="3600"/>
        </w:tabs>
        <w:ind w:left="3600" w:hanging="360"/>
      </w:pPr>
      <w:rPr>
        <w:rFonts w:ascii="Courier New" w:hAnsi="Courier New" w:cs="Courier New" w:hint="default"/>
      </w:rPr>
    </w:lvl>
    <w:lvl w:ilvl="5" w:tplc="2D72E32C" w:tentative="1">
      <w:start w:val="1"/>
      <w:numFmt w:val="bullet"/>
      <w:lvlText w:val=""/>
      <w:lvlJc w:val="left"/>
      <w:pPr>
        <w:tabs>
          <w:tab w:val="num" w:pos="4320"/>
        </w:tabs>
        <w:ind w:left="4320" w:hanging="360"/>
      </w:pPr>
      <w:rPr>
        <w:rFonts w:ascii="Wingdings" w:hAnsi="Wingdings" w:hint="default"/>
      </w:rPr>
    </w:lvl>
    <w:lvl w:ilvl="6" w:tplc="95D480EC" w:tentative="1">
      <w:start w:val="1"/>
      <w:numFmt w:val="bullet"/>
      <w:lvlText w:val=""/>
      <w:lvlJc w:val="left"/>
      <w:pPr>
        <w:tabs>
          <w:tab w:val="num" w:pos="5040"/>
        </w:tabs>
        <w:ind w:left="5040" w:hanging="360"/>
      </w:pPr>
      <w:rPr>
        <w:rFonts w:ascii="Symbol" w:hAnsi="Symbol" w:hint="default"/>
      </w:rPr>
    </w:lvl>
    <w:lvl w:ilvl="7" w:tplc="51E8C35A" w:tentative="1">
      <w:start w:val="1"/>
      <w:numFmt w:val="bullet"/>
      <w:lvlText w:val="o"/>
      <w:lvlJc w:val="left"/>
      <w:pPr>
        <w:tabs>
          <w:tab w:val="num" w:pos="5760"/>
        </w:tabs>
        <w:ind w:left="5760" w:hanging="360"/>
      </w:pPr>
      <w:rPr>
        <w:rFonts w:ascii="Courier New" w:hAnsi="Courier New" w:cs="Courier New" w:hint="default"/>
      </w:rPr>
    </w:lvl>
    <w:lvl w:ilvl="8" w:tplc="0750EDE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E3743B"/>
    <w:multiLevelType w:val="singleLevel"/>
    <w:tmpl w:val="FE302F92"/>
    <w:lvl w:ilvl="0">
      <w:start w:val="1"/>
      <w:numFmt w:val="decimal"/>
      <w:pStyle w:val="ScheduleHeading"/>
      <w:lvlText w:val="Schedule %1"/>
      <w:lvlJc w:val="left"/>
      <w:pPr>
        <w:tabs>
          <w:tab w:val="num" w:pos="1080"/>
        </w:tabs>
        <w:ind w:left="360" w:hanging="360"/>
      </w:pPr>
      <w:rPr>
        <w:rFonts w:hint="default"/>
        <w:color w:val="000000"/>
      </w:rPr>
    </w:lvl>
  </w:abstractNum>
  <w:abstractNum w:abstractNumId="14" w15:restartNumberingAfterBreak="0">
    <w:nsid w:val="38130038"/>
    <w:multiLevelType w:val="hybridMultilevel"/>
    <w:tmpl w:val="FF8A0FAE"/>
    <w:lvl w:ilvl="0" w:tplc="317CD3AE">
      <w:start w:val="1"/>
      <w:numFmt w:val="bullet"/>
      <w:pStyle w:val="ClauseBullet2"/>
      <w:lvlText w:val=""/>
      <w:lvlJc w:val="left"/>
      <w:pPr>
        <w:ind w:left="1440" w:hanging="360"/>
      </w:pPr>
      <w:rPr>
        <w:rFonts w:ascii="Symbol" w:hAnsi="Symbol" w:hint="default"/>
        <w:color w:val="000000"/>
      </w:rPr>
    </w:lvl>
    <w:lvl w:ilvl="1" w:tplc="78D87600" w:tentative="1">
      <w:start w:val="1"/>
      <w:numFmt w:val="bullet"/>
      <w:lvlText w:val="o"/>
      <w:lvlJc w:val="left"/>
      <w:pPr>
        <w:ind w:left="2160" w:hanging="360"/>
      </w:pPr>
      <w:rPr>
        <w:rFonts w:ascii="Courier New" w:hAnsi="Courier New" w:cs="Courier New" w:hint="default"/>
      </w:rPr>
    </w:lvl>
    <w:lvl w:ilvl="2" w:tplc="41805E8C" w:tentative="1">
      <w:start w:val="1"/>
      <w:numFmt w:val="bullet"/>
      <w:lvlText w:val=""/>
      <w:lvlJc w:val="left"/>
      <w:pPr>
        <w:ind w:left="2880" w:hanging="360"/>
      </w:pPr>
      <w:rPr>
        <w:rFonts w:ascii="Wingdings" w:hAnsi="Wingdings" w:hint="default"/>
      </w:rPr>
    </w:lvl>
    <w:lvl w:ilvl="3" w:tplc="87EAB950" w:tentative="1">
      <w:start w:val="1"/>
      <w:numFmt w:val="bullet"/>
      <w:lvlText w:val=""/>
      <w:lvlJc w:val="left"/>
      <w:pPr>
        <w:ind w:left="3600" w:hanging="360"/>
      </w:pPr>
      <w:rPr>
        <w:rFonts w:ascii="Symbol" w:hAnsi="Symbol" w:hint="default"/>
      </w:rPr>
    </w:lvl>
    <w:lvl w:ilvl="4" w:tplc="A7CCE8D4" w:tentative="1">
      <w:start w:val="1"/>
      <w:numFmt w:val="bullet"/>
      <w:lvlText w:val="o"/>
      <w:lvlJc w:val="left"/>
      <w:pPr>
        <w:ind w:left="4320" w:hanging="360"/>
      </w:pPr>
      <w:rPr>
        <w:rFonts w:ascii="Courier New" w:hAnsi="Courier New" w:cs="Courier New" w:hint="default"/>
      </w:rPr>
    </w:lvl>
    <w:lvl w:ilvl="5" w:tplc="98465226" w:tentative="1">
      <w:start w:val="1"/>
      <w:numFmt w:val="bullet"/>
      <w:lvlText w:val=""/>
      <w:lvlJc w:val="left"/>
      <w:pPr>
        <w:ind w:left="5040" w:hanging="360"/>
      </w:pPr>
      <w:rPr>
        <w:rFonts w:ascii="Wingdings" w:hAnsi="Wingdings" w:hint="default"/>
      </w:rPr>
    </w:lvl>
    <w:lvl w:ilvl="6" w:tplc="04D6F91E" w:tentative="1">
      <w:start w:val="1"/>
      <w:numFmt w:val="bullet"/>
      <w:lvlText w:val=""/>
      <w:lvlJc w:val="left"/>
      <w:pPr>
        <w:ind w:left="5760" w:hanging="360"/>
      </w:pPr>
      <w:rPr>
        <w:rFonts w:ascii="Symbol" w:hAnsi="Symbol" w:hint="default"/>
      </w:rPr>
    </w:lvl>
    <w:lvl w:ilvl="7" w:tplc="96DE404A" w:tentative="1">
      <w:start w:val="1"/>
      <w:numFmt w:val="bullet"/>
      <w:lvlText w:val="o"/>
      <w:lvlJc w:val="left"/>
      <w:pPr>
        <w:ind w:left="6480" w:hanging="360"/>
      </w:pPr>
      <w:rPr>
        <w:rFonts w:ascii="Courier New" w:hAnsi="Courier New" w:cs="Courier New" w:hint="default"/>
      </w:rPr>
    </w:lvl>
    <w:lvl w:ilvl="8" w:tplc="C4849F54" w:tentative="1">
      <w:start w:val="1"/>
      <w:numFmt w:val="bullet"/>
      <w:lvlText w:val=""/>
      <w:lvlJc w:val="left"/>
      <w:pPr>
        <w:ind w:left="7200" w:hanging="360"/>
      </w:pPr>
      <w:rPr>
        <w:rFonts w:ascii="Wingdings" w:hAnsi="Wingdings" w:hint="default"/>
      </w:rPr>
    </w:lvl>
  </w:abstractNum>
  <w:abstractNum w:abstractNumId="15" w15:restartNumberingAfterBreak="0">
    <w:nsid w:val="42EA52F8"/>
    <w:multiLevelType w:val="hybridMultilevel"/>
    <w:tmpl w:val="888A7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D67987"/>
    <w:multiLevelType w:val="hybridMultilevel"/>
    <w:tmpl w:val="EBD6FB80"/>
    <w:lvl w:ilvl="0" w:tplc="E780B560">
      <w:start w:val="1"/>
      <w:numFmt w:val="bullet"/>
      <w:pStyle w:val="subclause1Bullet2"/>
      <w:lvlText w:val=""/>
      <w:lvlJc w:val="left"/>
      <w:pPr>
        <w:ind w:left="1440" w:hanging="360"/>
      </w:pPr>
      <w:rPr>
        <w:rFonts w:ascii="Symbol" w:hAnsi="Symbol" w:hint="default"/>
        <w:color w:val="000000"/>
      </w:rPr>
    </w:lvl>
    <w:lvl w:ilvl="1" w:tplc="B2282886" w:tentative="1">
      <w:start w:val="1"/>
      <w:numFmt w:val="bullet"/>
      <w:lvlText w:val="o"/>
      <w:lvlJc w:val="left"/>
      <w:pPr>
        <w:ind w:left="2160" w:hanging="360"/>
      </w:pPr>
      <w:rPr>
        <w:rFonts w:ascii="Courier New" w:hAnsi="Courier New" w:cs="Courier New" w:hint="default"/>
      </w:rPr>
    </w:lvl>
    <w:lvl w:ilvl="2" w:tplc="03FE908C" w:tentative="1">
      <w:start w:val="1"/>
      <w:numFmt w:val="bullet"/>
      <w:lvlText w:val=""/>
      <w:lvlJc w:val="left"/>
      <w:pPr>
        <w:ind w:left="2880" w:hanging="360"/>
      </w:pPr>
      <w:rPr>
        <w:rFonts w:ascii="Wingdings" w:hAnsi="Wingdings" w:hint="default"/>
      </w:rPr>
    </w:lvl>
    <w:lvl w:ilvl="3" w:tplc="DA7ECCA0" w:tentative="1">
      <w:start w:val="1"/>
      <w:numFmt w:val="bullet"/>
      <w:lvlText w:val=""/>
      <w:lvlJc w:val="left"/>
      <w:pPr>
        <w:ind w:left="3600" w:hanging="360"/>
      </w:pPr>
      <w:rPr>
        <w:rFonts w:ascii="Symbol" w:hAnsi="Symbol" w:hint="default"/>
      </w:rPr>
    </w:lvl>
    <w:lvl w:ilvl="4" w:tplc="B42EB9A6" w:tentative="1">
      <w:start w:val="1"/>
      <w:numFmt w:val="bullet"/>
      <w:lvlText w:val="o"/>
      <w:lvlJc w:val="left"/>
      <w:pPr>
        <w:ind w:left="4320" w:hanging="360"/>
      </w:pPr>
      <w:rPr>
        <w:rFonts w:ascii="Courier New" w:hAnsi="Courier New" w:cs="Courier New" w:hint="default"/>
      </w:rPr>
    </w:lvl>
    <w:lvl w:ilvl="5" w:tplc="BA4CA082" w:tentative="1">
      <w:start w:val="1"/>
      <w:numFmt w:val="bullet"/>
      <w:lvlText w:val=""/>
      <w:lvlJc w:val="left"/>
      <w:pPr>
        <w:ind w:left="5040" w:hanging="360"/>
      </w:pPr>
      <w:rPr>
        <w:rFonts w:ascii="Wingdings" w:hAnsi="Wingdings" w:hint="default"/>
      </w:rPr>
    </w:lvl>
    <w:lvl w:ilvl="6" w:tplc="2DFEC784" w:tentative="1">
      <w:start w:val="1"/>
      <w:numFmt w:val="bullet"/>
      <w:lvlText w:val=""/>
      <w:lvlJc w:val="left"/>
      <w:pPr>
        <w:ind w:left="5760" w:hanging="360"/>
      </w:pPr>
      <w:rPr>
        <w:rFonts w:ascii="Symbol" w:hAnsi="Symbol" w:hint="default"/>
      </w:rPr>
    </w:lvl>
    <w:lvl w:ilvl="7" w:tplc="B6B4B59C" w:tentative="1">
      <w:start w:val="1"/>
      <w:numFmt w:val="bullet"/>
      <w:lvlText w:val="o"/>
      <w:lvlJc w:val="left"/>
      <w:pPr>
        <w:ind w:left="6480" w:hanging="360"/>
      </w:pPr>
      <w:rPr>
        <w:rFonts w:ascii="Courier New" w:hAnsi="Courier New" w:cs="Courier New" w:hint="default"/>
      </w:rPr>
    </w:lvl>
    <w:lvl w:ilvl="8" w:tplc="C5328D20" w:tentative="1">
      <w:start w:val="1"/>
      <w:numFmt w:val="bullet"/>
      <w:lvlText w:val=""/>
      <w:lvlJc w:val="left"/>
      <w:pPr>
        <w:ind w:left="7200" w:hanging="360"/>
      </w:pPr>
      <w:rPr>
        <w:rFonts w:ascii="Wingdings" w:hAnsi="Wingdings" w:hint="default"/>
      </w:rPr>
    </w:lvl>
  </w:abstractNum>
  <w:abstractNum w:abstractNumId="17" w15:restartNumberingAfterBreak="0">
    <w:nsid w:val="44E96665"/>
    <w:multiLevelType w:val="hybridMultilevel"/>
    <w:tmpl w:val="EF1E142A"/>
    <w:lvl w:ilvl="0" w:tplc="28B4EC22">
      <w:start w:val="1"/>
      <w:numFmt w:val="bullet"/>
      <w:pStyle w:val="subclause3Bullet1"/>
      <w:lvlText w:val=""/>
      <w:lvlJc w:val="left"/>
      <w:pPr>
        <w:ind w:left="2988" w:hanging="360"/>
      </w:pPr>
      <w:rPr>
        <w:rFonts w:ascii="Symbol" w:hAnsi="Symbol" w:hint="default"/>
        <w:color w:val="000000"/>
      </w:rPr>
    </w:lvl>
    <w:lvl w:ilvl="1" w:tplc="9230B8BA" w:tentative="1">
      <w:start w:val="1"/>
      <w:numFmt w:val="bullet"/>
      <w:lvlText w:val="o"/>
      <w:lvlJc w:val="left"/>
      <w:pPr>
        <w:ind w:left="3708" w:hanging="360"/>
      </w:pPr>
      <w:rPr>
        <w:rFonts w:ascii="Courier New" w:hAnsi="Courier New" w:cs="Courier New" w:hint="default"/>
      </w:rPr>
    </w:lvl>
    <w:lvl w:ilvl="2" w:tplc="2C82E17C" w:tentative="1">
      <w:start w:val="1"/>
      <w:numFmt w:val="bullet"/>
      <w:lvlText w:val=""/>
      <w:lvlJc w:val="left"/>
      <w:pPr>
        <w:ind w:left="4428" w:hanging="360"/>
      </w:pPr>
      <w:rPr>
        <w:rFonts w:ascii="Wingdings" w:hAnsi="Wingdings" w:hint="default"/>
      </w:rPr>
    </w:lvl>
    <w:lvl w:ilvl="3" w:tplc="0584F914" w:tentative="1">
      <w:start w:val="1"/>
      <w:numFmt w:val="bullet"/>
      <w:lvlText w:val=""/>
      <w:lvlJc w:val="left"/>
      <w:pPr>
        <w:ind w:left="5148" w:hanging="360"/>
      </w:pPr>
      <w:rPr>
        <w:rFonts w:ascii="Symbol" w:hAnsi="Symbol" w:hint="default"/>
      </w:rPr>
    </w:lvl>
    <w:lvl w:ilvl="4" w:tplc="305460B6" w:tentative="1">
      <w:start w:val="1"/>
      <w:numFmt w:val="bullet"/>
      <w:lvlText w:val="o"/>
      <w:lvlJc w:val="left"/>
      <w:pPr>
        <w:ind w:left="5868" w:hanging="360"/>
      </w:pPr>
      <w:rPr>
        <w:rFonts w:ascii="Courier New" w:hAnsi="Courier New" w:cs="Courier New" w:hint="default"/>
      </w:rPr>
    </w:lvl>
    <w:lvl w:ilvl="5" w:tplc="9F4A7050" w:tentative="1">
      <w:start w:val="1"/>
      <w:numFmt w:val="bullet"/>
      <w:lvlText w:val=""/>
      <w:lvlJc w:val="left"/>
      <w:pPr>
        <w:ind w:left="6588" w:hanging="360"/>
      </w:pPr>
      <w:rPr>
        <w:rFonts w:ascii="Wingdings" w:hAnsi="Wingdings" w:hint="default"/>
      </w:rPr>
    </w:lvl>
    <w:lvl w:ilvl="6" w:tplc="151C5374" w:tentative="1">
      <w:start w:val="1"/>
      <w:numFmt w:val="bullet"/>
      <w:lvlText w:val=""/>
      <w:lvlJc w:val="left"/>
      <w:pPr>
        <w:ind w:left="7308" w:hanging="360"/>
      </w:pPr>
      <w:rPr>
        <w:rFonts w:ascii="Symbol" w:hAnsi="Symbol" w:hint="default"/>
      </w:rPr>
    </w:lvl>
    <w:lvl w:ilvl="7" w:tplc="21843A78" w:tentative="1">
      <w:start w:val="1"/>
      <w:numFmt w:val="bullet"/>
      <w:lvlText w:val="o"/>
      <w:lvlJc w:val="left"/>
      <w:pPr>
        <w:ind w:left="8028" w:hanging="360"/>
      </w:pPr>
      <w:rPr>
        <w:rFonts w:ascii="Courier New" w:hAnsi="Courier New" w:cs="Courier New" w:hint="default"/>
      </w:rPr>
    </w:lvl>
    <w:lvl w:ilvl="8" w:tplc="581EE67C" w:tentative="1">
      <w:start w:val="1"/>
      <w:numFmt w:val="bullet"/>
      <w:lvlText w:val=""/>
      <w:lvlJc w:val="left"/>
      <w:pPr>
        <w:ind w:left="8748" w:hanging="360"/>
      </w:pPr>
      <w:rPr>
        <w:rFonts w:ascii="Wingdings" w:hAnsi="Wingdings" w:hint="default"/>
      </w:rPr>
    </w:lvl>
  </w:abstractNum>
  <w:abstractNum w:abstractNumId="18" w15:restartNumberingAfterBreak="0">
    <w:nsid w:val="46AC04C6"/>
    <w:multiLevelType w:val="hybridMultilevel"/>
    <w:tmpl w:val="E6C47700"/>
    <w:lvl w:ilvl="0" w:tplc="EF6A38CA">
      <w:start w:val="1"/>
      <w:numFmt w:val="bullet"/>
      <w:pStyle w:val="subclause2Bullet1"/>
      <w:lvlText w:val=""/>
      <w:lvlJc w:val="left"/>
      <w:pPr>
        <w:ind w:left="2279" w:hanging="360"/>
      </w:pPr>
      <w:rPr>
        <w:rFonts w:ascii="Symbol" w:hAnsi="Symbol" w:hint="default"/>
        <w:color w:val="000000"/>
      </w:rPr>
    </w:lvl>
    <w:lvl w:ilvl="1" w:tplc="F06ACD44" w:tentative="1">
      <w:start w:val="1"/>
      <w:numFmt w:val="bullet"/>
      <w:lvlText w:val="o"/>
      <w:lvlJc w:val="left"/>
      <w:pPr>
        <w:ind w:left="2999" w:hanging="360"/>
      </w:pPr>
      <w:rPr>
        <w:rFonts w:ascii="Courier New" w:hAnsi="Courier New" w:cs="Courier New" w:hint="default"/>
      </w:rPr>
    </w:lvl>
    <w:lvl w:ilvl="2" w:tplc="41140436" w:tentative="1">
      <w:start w:val="1"/>
      <w:numFmt w:val="bullet"/>
      <w:lvlText w:val=""/>
      <w:lvlJc w:val="left"/>
      <w:pPr>
        <w:ind w:left="3719" w:hanging="360"/>
      </w:pPr>
      <w:rPr>
        <w:rFonts w:ascii="Wingdings" w:hAnsi="Wingdings" w:hint="default"/>
      </w:rPr>
    </w:lvl>
    <w:lvl w:ilvl="3" w:tplc="F1922F16" w:tentative="1">
      <w:start w:val="1"/>
      <w:numFmt w:val="bullet"/>
      <w:lvlText w:val=""/>
      <w:lvlJc w:val="left"/>
      <w:pPr>
        <w:ind w:left="4439" w:hanging="360"/>
      </w:pPr>
      <w:rPr>
        <w:rFonts w:ascii="Symbol" w:hAnsi="Symbol" w:hint="default"/>
      </w:rPr>
    </w:lvl>
    <w:lvl w:ilvl="4" w:tplc="E306DFDA" w:tentative="1">
      <w:start w:val="1"/>
      <w:numFmt w:val="bullet"/>
      <w:lvlText w:val="o"/>
      <w:lvlJc w:val="left"/>
      <w:pPr>
        <w:ind w:left="5159" w:hanging="360"/>
      </w:pPr>
      <w:rPr>
        <w:rFonts w:ascii="Courier New" w:hAnsi="Courier New" w:cs="Courier New" w:hint="default"/>
      </w:rPr>
    </w:lvl>
    <w:lvl w:ilvl="5" w:tplc="5E0C5050" w:tentative="1">
      <w:start w:val="1"/>
      <w:numFmt w:val="bullet"/>
      <w:lvlText w:val=""/>
      <w:lvlJc w:val="left"/>
      <w:pPr>
        <w:ind w:left="5879" w:hanging="360"/>
      </w:pPr>
      <w:rPr>
        <w:rFonts w:ascii="Wingdings" w:hAnsi="Wingdings" w:hint="default"/>
      </w:rPr>
    </w:lvl>
    <w:lvl w:ilvl="6" w:tplc="80F60072" w:tentative="1">
      <w:start w:val="1"/>
      <w:numFmt w:val="bullet"/>
      <w:lvlText w:val=""/>
      <w:lvlJc w:val="left"/>
      <w:pPr>
        <w:ind w:left="6599" w:hanging="360"/>
      </w:pPr>
      <w:rPr>
        <w:rFonts w:ascii="Symbol" w:hAnsi="Symbol" w:hint="default"/>
      </w:rPr>
    </w:lvl>
    <w:lvl w:ilvl="7" w:tplc="7E68CFF8" w:tentative="1">
      <w:start w:val="1"/>
      <w:numFmt w:val="bullet"/>
      <w:lvlText w:val="o"/>
      <w:lvlJc w:val="left"/>
      <w:pPr>
        <w:ind w:left="7319" w:hanging="360"/>
      </w:pPr>
      <w:rPr>
        <w:rFonts w:ascii="Courier New" w:hAnsi="Courier New" w:cs="Courier New" w:hint="default"/>
      </w:rPr>
    </w:lvl>
    <w:lvl w:ilvl="8" w:tplc="DCA8C4A2" w:tentative="1">
      <w:start w:val="1"/>
      <w:numFmt w:val="bullet"/>
      <w:lvlText w:val=""/>
      <w:lvlJc w:val="left"/>
      <w:pPr>
        <w:ind w:left="8039" w:hanging="360"/>
      </w:pPr>
      <w:rPr>
        <w:rFonts w:ascii="Wingdings" w:hAnsi="Wingdings" w:hint="default"/>
      </w:rPr>
    </w:lvl>
  </w:abstractNum>
  <w:abstractNum w:abstractNumId="19" w15:restartNumberingAfterBreak="0">
    <w:nsid w:val="47F42723"/>
    <w:multiLevelType w:val="hybridMultilevel"/>
    <w:tmpl w:val="C5A02EE6"/>
    <w:lvl w:ilvl="0" w:tplc="6D282378">
      <w:start w:val="1"/>
      <w:numFmt w:val="bullet"/>
      <w:pStyle w:val="subclause1Bullet1"/>
      <w:lvlText w:val=""/>
      <w:lvlJc w:val="left"/>
      <w:pPr>
        <w:ind w:left="1440" w:hanging="360"/>
      </w:pPr>
      <w:rPr>
        <w:rFonts w:ascii="Symbol" w:hAnsi="Symbol" w:hint="default"/>
        <w:color w:val="000000"/>
      </w:rPr>
    </w:lvl>
    <w:lvl w:ilvl="1" w:tplc="21E2296E" w:tentative="1">
      <w:start w:val="1"/>
      <w:numFmt w:val="bullet"/>
      <w:lvlText w:val="o"/>
      <w:lvlJc w:val="left"/>
      <w:pPr>
        <w:ind w:left="2160" w:hanging="360"/>
      </w:pPr>
      <w:rPr>
        <w:rFonts w:ascii="Courier New" w:hAnsi="Courier New" w:cs="Courier New" w:hint="default"/>
      </w:rPr>
    </w:lvl>
    <w:lvl w:ilvl="2" w:tplc="DCA64E0C" w:tentative="1">
      <w:start w:val="1"/>
      <w:numFmt w:val="bullet"/>
      <w:lvlText w:val=""/>
      <w:lvlJc w:val="left"/>
      <w:pPr>
        <w:ind w:left="2880" w:hanging="360"/>
      </w:pPr>
      <w:rPr>
        <w:rFonts w:ascii="Wingdings" w:hAnsi="Wingdings" w:hint="default"/>
      </w:rPr>
    </w:lvl>
    <w:lvl w:ilvl="3" w:tplc="73004468" w:tentative="1">
      <w:start w:val="1"/>
      <w:numFmt w:val="bullet"/>
      <w:lvlText w:val=""/>
      <w:lvlJc w:val="left"/>
      <w:pPr>
        <w:ind w:left="3600" w:hanging="360"/>
      </w:pPr>
      <w:rPr>
        <w:rFonts w:ascii="Symbol" w:hAnsi="Symbol" w:hint="default"/>
      </w:rPr>
    </w:lvl>
    <w:lvl w:ilvl="4" w:tplc="971A4794" w:tentative="1">
      <w:start w:val="1"/>
      <w:numFmt w:val="bullet"/>
      <w:lvlText w:val="o"/>
      <w:lvlJc w:val="left"/>
      <w:pPr>
        <w:ind w:left="4320" w:hanging="360"/>
      </w:pPr>
      <w:rPr>
        <w:rFonts w:ascii="Courier New" w:hAnsi="Courier New" w:cs="Courier New" w:hint="default"/>
      </w:rPr>
    </w:lvl>
    <w:lvl w:ilvl="5" w:tplc="4C2A5B24" w:tentative="1">
      <w:start w:val="1"/>
      <w:numFmt w:val="bullet"/>
      <w:lvlText w:val=""/>
      <w:lvlJc w:val="left"/>
      <w:pPr>
        <w:ind w:left="5040" w:hanging="360"/>
      </w:pPr>
      <w:rPr>
        <w:rFonts w:ascii="Wingdings" w:hAnsi="Wingdings" w:hint="default"/>
      </w:rPr>
    </w:lvl>
    <w:lvl w:ilvl="6" w:tplc="E2FC9CE2" w:tentative="1">
      <w:start w:val="1"/>
      <w:numFmt w:val="bullet"/>
      <w:lvlText w:val=""/>
      <w:lvlJc w:val="left"/>
      <w:pPr>
        <w:ind w:left="5760" w:hanging="360"/>
      </w:pPr>
      <w:rPr>
        <w:rFonts w:ascii="Symbol" w:hAnsi="Symbol" w:hint="default"/>
      </w:rPr>
    </w:lvl>
    <w:lvl w:ilvl="7" w:tplc="382AFC4C" w:tentative="1">
      <w:start w:val="1"/>
      <w:numFmt w:val="bullet"/>
      <w:lvlText w:val="o"/>
      <w:lvlJc w:val="left"/>
      <w:pPr>
        <w:ind w:left="6480" w:hanging="360"/>
      </w:pPr>
      <w:rPr>
        <w:rFonts w:ascii="Courier New" w:hAnsi="Courier New" w:cs="Courier New" w:hint="default"/>
      </w:rPr>
    </w:lvl>
    <w:lvl w:ilvl="8" w:tplc="A5BA6344" w:tentative="1">
      <w:start w:val="1"/>
      <w:numFmt w:val="bullet"/>
      <w:lvlText w:val=""/>
      <w:lvlJc w:val="left"/>
      <w:pPr>
        <w:ind w:left="7200" w:hanging="360"/>
      </w:pPr>
      <w:rPr>
        <w:rFonts w:ascii="Wingdings" w:hAnsi="Wingdings" w:hint="default"/>
      </w:rPr>
    </w:lvl>
  </w:abstractNum>
  <w:abstractNum w:abstractNumId="20" w15:restartNumberingAfterBreak="0">
    <w:nsid w:val="55CB0AF0"/>
    <w:multiLevelType w:val="hybridMultilevel"/>
    <w:tmpl w:val="EB98B43A"/>
    <w:lvl w:ilvl="0" w:tplc="A3BC16CA">
      <w:start w:val="1"/>
      <w:numFmt w:val="decimal"/>
      <w:pStyle w:val="LongQuestionPara"/>
      <w:lvlText w:val="%1."/>
      <w:lvlJc w:val="left"/>
      <w:pPr>
        <w:ind w:left="360" w:hanging="360"/>
      </w:pPr>
      <w:rPr>
        <w:rFonts w:hint="default"/>
        <w:b/>
        <w:i w:val="0"/>
        <w:color w:val="000000"/>
        <w:sz w:val="24"/>
      </w:rPr>
    </w:lvl>
    <w:lvl w:ilvl="1" w:tplc="B576F5A8" w:tentative="1">
      <w:start w:val="1"/>
      <w:numFmt w:val="lowerLetter"/>
      <w:lvlText w:val="%2."/>
      <w:lvlJc w:val="left"/>
      <w:pPr>
        <w:ind w:left="1440" w:hanging="360"/>
      </w:pPr>
    </w:lvl>
    <w:lvl w:ilvl="2" w:tplc="AF3E884E" w:tentative="1">
      <w:start w:val="1"/>
      <w:numFmt w:val="lowerRoman"/>
      <w:lvlText w:val="%3."/>
      <w:lvlJc w:val="right"/>
      <w:pPr>
        <w:ind w:left="2160" w:hanging="180"/>
      </w:pPr>
    </w:lvl>
    <w:lvl w:ilvl="3" w:tplc="7FD81856" w:tentative="1">
      <w:start w:val="1"/>
      <w:numFmt w:val="decimal"/>
      <w:lvlText w:val="%4."/>
      <w:lvlJc w:val="left"/>
      <w:pPr>
        <w:ind w:left="2880" w:hanging="360"/>
      </w:pPr>
    </w:lvl>
    <w:lvl w:ilvl="4" w:tplc="ED789B68" w:tentative="1">
      <w:start w:val="1"/>
      <w:numFmt w:val="lowerLetter"/>
      <w:lvlText w:val="%5."/>
      <w:lvlJc w:val="left"/>
      <w:pPr>
        <w:ind w:left="3600" w:hanging="360"/>
      </w:pPr>
    </w:lvl>
    <w:lvl w:ilvl="5" w:tplc="6E6ECC94" w:tentative="1">
      <w:start w:val="1"/>
      <w:numFmt w:val="lowerRoman"/>
      <w:lvlText w:val="%6."/>
      <w:lvlJc w:val="right"/>
      <w:pPr>
        <w:ind w:left="4320" w:hanging="180"/>
      </w:pPr>
    </w:lvl>
    <w:lvl w:ilvl="6" w:tplc="F2BCDA72" w:tentative="1">
      <w:start w:val="1"/>
      <w:numFmt w:val="decimal"/>
      <w:lvlText w:val="%7."/>
      <w:lvlJc w:val="left"/>
      <w:pPr>
        <w:ind w:left="5040" w:hanging="360"/>
      </w:pPr>
    </w:lvl>
    <w:lvl w:ilvl="7" w:tplc="E5B60162" w:tentative="1">
      <w:start w:val="1"/>
      <w:numFmt w:val="lowerLetter"/>
      <w:lvlText w:val="%8."/>
      <w:lvlJc w:val="left"/>
      <w:pPr>
        <w:ind w:left="5760" w:hanging="360"/>
      </w:pPr>
    </w:lvl>
    <w:lvl w:ilvl="8" w:tplc="4BEE59B6" w:tentative="1">
      <w:start w:val="1"/>
      <w:numFmt w:val="lowerRoman"/>
      <w:lvlText w:val="%9."/>
      <w:lvlJc w:val="right"/>
      <w:pPr>
        <w:ind w:left="6480" w:hanging="180"/>
      </w:pPr>
    </w:lvl>
  </w:abstractNum>
  <w:abstractNum w:abstractNumId="21" w15:restartNumberingAfterBreak="0">
    <w:nsid w:val="573841A3"/>
    <w:multiLevelType w:val="multilevel"/>
    <w:tmpl w:val="08090029"/>
    <w:lvl w:ilvl="0">
      <w:start w:val="1"/>
      <w:numFmt w:val="decimal"/>
      <w:pStyle w:val="Heading1"/>
      <w:suff w:val="space"/>
      <w:lvlText w:val="Chapter %1"/>
      <w:lvlJc w:val="left"/>
      <w:pPr>
        <w:ind w:left="0" w:firstLine="0"/>
      </w:pPr>
      <w:rPr>
        <w:color w:val="000000"/>
      </w:r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22" w15:restartNumberingAfterBreak="0">
    <w:nsid w:val="58BC71E7"/>
    <w:multiLevelType w:val="hybridMultilevel"/>
    <w:tmpl w:val="FBDA7AD8"/>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1071422"/>
    <w:multiLevelType w:val="hybridMultilevel"/>
    <w:tmpl w:val="59B858D8"/>
    <w:lvl w:ilvl="0" w:tplc="C41E6648">
      <w:start w:val="1"/>
      <w:numFmt w:val="bullet"/>
      <w:pStyle w:val="ClauseBullet1"/>
      <w:lvlText w:val=""/>
      <w:lvlJc w:val="left"/>
      <w:pPr>
        <w:ind w:left="1080" w:hanging="360"/>
      </w:pPr>
      <w:rPr>
        <w:rFonts w:ascii="Symbol" w:hAnsi="Symbol" w:hint="default"/>
        <w:color w:val="000000"/>
      </w:rPr>
    </w:lvl>
    <w:lvl w:ilvl="1" w:tplc="656A3082" w:tentative="1">
      <w:start w:val="1"/>
      <w:numFmt w:val="bullet"/>
      <w:lvlText w:val="o"/>
      <w:lvlJc w:val="left"/>
      <w:pPr>
        <w:ind w:left="1800" w:hanging="360"/>
      </w:pPr>
      <w:rPr>
        <w:rFonts w:ascii="Courier New" w:hAnsi="Courier New" w:cs="Courier New" w:hint="default"/>
      </w:rPr>
    </w:lvl>
    <w:lvl w:ilvl="2" w:tplc="45543B1C" w:tentative="1">
      <w:start w:val="1"/>
      <w:numFmt w:val="bullet"/>
      <w:lvlText w:val=""/>
      <w:lvlJc w:val="left"/>
      <w:pPr>
        <w:ind w:left="2520" w:hanging="360"/>
      </w:pPr>
      <w:rPr>
        <w:rFonts w:ascii="Wingdings" w:hAnsi="Wingdings" w:hint="default"/>
      </w:rPr>
    </w:lvl>
    <w:lvl w:ilvl="3" w:tplc="EA50A44A" w:tentative="1">
      <w:start w:val="1"/>
      <w:numFmt w:val="bullet"/>
      <w:lvlText w:val=""/>
      <w:lvlJc w:val="left"/>
      <w:pPr>
        <w:ind w:left="3240" w:hanging="360"/>
      </w:pPr>
      <w:rPr>
        <w:rFonts w:ascii="Symbol" w:hAnsi="Symbol" w:hint="default"/>
      </w:rPr>
    </w:lvl>
    <w:lvl w:ilvl="4" w:tplc="198ECEC4" w:tentative="1">
      <w:start w:val="1"/>
      <w:numFmt w:val="bullet"/>
      <w:lvlText w:val="o"/>
      <w:lvlJc w:val="left"/>
      <w:pPr>
        <w:ind w:left="3960" w:hanging="360"/>
      </w:pPr>
      <w:rPr>
        <w:rFonts w:ascii="Courier New" w:hAnsi="Courier New" w:cs="Courier New" w:hint="default"/>
      </w:rPr>
    </w:lvl>
    <w:lvl w:ilvl="5" w:tplc="AAEA74BA" w:tentative="1">
      <w:start w:val="1"/>
      <w:numFmt w:val="bullet"/>
      <w:lvlText w:val=""/>
      <w:lvlJc w:val="left"/>
      <w:pPr>
        <w:ind w:left="4680" w:hanging="360"/>
      </w:pPr>
      <w:rPr>
        <w:rFonts w:ascii="Wingdings" w:hAnsi="Wingdings" w:hint="default"/>
      </w:rPr>
    </w:lvl>
    <w:lvl w:ilvl="6" w:tplc="A426EF84" w:tentative="1">
      <w:start w:val="1"/>
      <w:numFmt w:val="bullet"/>
      <w:lvlText w:val=""/>
      <w:lvlJc w:val="left"/>
      <w:pPr>
        <w:ind w:left="5400" w:hanging="360"/>
      </w:pPr>
      <w:rPr>
        <w:rFonts w:ascii="Symbol" w:hAnsi="Symbol" w:hint="default"/>
      </w:rPr>
    </w:lvl>
    <w:lvl w:ilvl="7" w:tplc="3E2447F0" w:tentative="1">
      <w:start w:val="1"/>
      <w:numFmt w:val="bullet"/>
      <w:lvlText w:val="o"/>
      <w:lvlJc w:val="left"/>
      <w:pPr>
        <w:ind w:left="6120" w:hanging="360"/>
      </w:pPr>
      <w:rPr>
        <w:rFonts w:ascii="Courier New" w:hAnsi="Courier New" w:cs="Courier New" w:hint="default"/>
      </w:rPr>
    </w:lvl>
    <w:lvl w:ilvl="8" w:tplc="1868A884" w:tentative="1">
      <w:start w:val="1"/>
      <w:numFmt w:val="bullet"/>
      <w:lvlText w:val=""/>
      <w:lvlJc w:val="left"/>
      <w:pPr>
        <w:ind w:left="6840" w:hanging="360"/>
      </w:pPr>
      <w:rPr>
        <w:rFonts w:ascii="Wingdings" w:hAnsi="Wingdings" w:hint="default"/>
      </w:rPr>
    </w:lvl>
  </w:abstractNum>
  <w:abstractNum w:abstractNumId="24" w15:restartNumberingAfterBreak="0">
    <w:nsid w:val="642371CD"/>
    <w:multiLevelType w:val="hybridMultilevel"/>
    <w:tmpl w:val="3B76A654"/>
    <w:lvl w:ilvl="0" w:tplc="C016B10E">
      <w:start w:val="1"/>
      <w:numFmt w:val="bullet"/>
      <w:pStyle w:val="subclause3Bullet2"/>
      <w:lvlText w:val=""/>
      <w:lvlJc w:val="left"/>
      <w:pPr>
        <w:ind w:left="3748" w:hanging="360"/>
      </w:pPr>
      <w:rPr>
        <w:rFonts w:ascii="Symbol" w:hAnsi="Symbol" w:hint="default"/>
        <w:color w:val="000000"/>
      </w:rPr>
    </w:lvl>
    <w:lvl w:ilvl="1" w:tplc="0C6030A2" w:tentative="1">
      <w:start w:val="1"/>
      <w:numFmt w:val="bullet"/>
      <w:lvlText w:val="o"/>
      <w:lvlJc w:val="left"/>
      <w:pPr>
        <w:ind w:left="4468" w:hanging="360"/>
      </w:pPr>
      <w:rPr>
        <w:rFonts w:ascii="Courier New" w:hAnsi="Courier New" w:cs="Courier New" w:hint="default"/>
      </w:rPr>
    </w:lvl>
    <w:lvl w:ilvl="2" w:tplc="1B389924" w:tentative="1">
      <w:start w:val="1"/>
      <w:numFmt w:val="bullet"/>
      <w:lvlText w:val=""/>
      <w:lvlJc w:val="left"/>
      <w:pPr>
        <w:ind w:left="5188" w:hanging="360"/>
      </w:pPr>
      <w:rPr>
        <w:rFonts w:ascii="Wingdings" w:hAnsi="Wingdings" w:hint="default"/>
      </w:rPr>
    </w:lvl>
    <w:lvl w:ilvl="3" w:tplc="A8AA1400" w:tentative="1">
      <w:start w:val="1"/>
      <w:numFmt w:val="bullet"/>
      <w:lvlText w:val=""/>
      <w:lvlJc w:val="left"/>
      <w:pPr>
        <w:ind w:left="5908" w:hanging="360"/>
      </w:pPr>
      <w:rPr>
        <w:rFonts w:ascii="Symbol" w:hAnsi="Symbol" w:hint="default"/>
      </w:rPr>
    </w:lvl>
    <w:lvl w:ilvl="4" w:tplc="9620C072" w:tentative="1">
      <w:start w:val="1"/>
      <w:numFmt w:val="bullet"/>
      <w:lvlText w:val="o"/>
      <w:lvlJc w:val="left"/>
      <w:pPr>
        <w:ind w:left="6628" w:hanging="360"/>
      </w:pPr>
      <w:rPr>
        <w:rFonts w:ascii="Courier New" w:hAnsi="Courier New" w:cs="Courier New" w:hint="default"/>
      </w:rPr>
    </w:lvl>
    <w:lvl w:ilvl="5" w:tplc="4F8ADF24" w:tentative="1">
      <w:start w:val="1"/>
      <w:numFmt w:val="bullet"/>
      <w:lvlText w:val=""/>
      <w:lvlJc w:val="left"/>
      <w:pPr>
        <w:ind w:left="7348" w:hanging="360"/>
      </w:pPr>
      <w:rPr>
        <w:rFonts w:ascii="Wingdings" w:hAnsi="Wingdings" w:hint="default"/>
      </w:rPr>
    </w:lvl>
    <w:lvl w:ilvl="6" w:tplc="07F831F0" w:tentative="1">
      <w:start w:val="1"/>
      <w:numFmt w:val="bullet"/>
      <w:lvlText w:val=""/>
      <w:lvlJc w:val="left"/>
      <w:pPr>
        <w:ind w:left="8068" w:hanging="360"/>
      </w:pPr>
      <w:rPr>
        <w:rFonts w:ascii="Symbol" w:hAnsi="Symbol" w:hint="default"/>
      </w:rPr>
    </w:lvl>
    <w:lvl w:ilvl="7" w:tplc="2F845FE8" w:tentative="1">
      <w:start w:val="1"/>
      <w:numFmt w:val="bullet"/>
      <w:lvlText w:val="o"/>
      <w:lvlJc w:val="left"/>
      <w:pPr>
        <w:ind w:left="8788" w:hanging="360"/>
      </w:pPr>
      <w:rPr>
        <w:rFonts w:ascii="Courier New" w:hAnsi="Courier New" w:cs="Courier New" w:hint="default"/>
      </w:rPr>
    </w:lvl>
    <w:lvl w:ilvl="8" w:tplc="B78618F4" w:tentative="1">
      <w:start w:val="1"/>
      <w:numFmt w:val="bullet"/>
      <w:lvlText w:val=""/>
      <w:lvlJc w:val="left"/>
      <w:pPr>
        <w:ind w:left="9508" w:hanging="360"/>
      </w:pPr>
      <w:rPr>
        <w:rFonts w:ascii="Wingdings" w:hAnsi="Wingdings" w:hint="default"/>
      </w:rPr>
    </w:lvl>
  </w:abstractNum>
  <w:abstractNum w:abstractNumId="25" w15:restartNumberingAfterBreak="0">
    <w:nsid w:val="66966731"/>
    <w:multiLevelType w:val="multilevel"/>
    <w:tmpl w:val="4112B09A"/>
    <w:lvl w:ilvl="0">
      <w:start w:val="1"/>
      <w:numFmt w:val="upperLetter"/>
      <w:pStyle w:val="Background"/>
      <w:lvlText w:val="(%1)"/>
      <w:lvlJc w:val="left"/>
      <w:pPr>
        <w:tabs>
          <w:tab w:val="num" w:pos="720"/>
        </w:tabs>
        <w:ind w:left="720" w:hanging="720"/>
      </w:pPr>
      <w:rPr>
        <w:b w:val="0"/>
        <w:i w:val="0"/>
        <w:caps/>
        <w:color w:val="000000"/>
        <w:sz w:val="20"/>
      </w:rPr>
    </w:lvl>
    <w:lvl w:ilvl="1">
      <w:start w:val="1"/>
      <w:numFmt w:val="lowerLetter"/>
      <w:pStyle w:val="BackgroundSubclause1"/>
      <w:lvlText w:val="(%2)"/>
      <w:lvlJc w:val="left"/>
      <w:pPr>
        <w:tabs>
          <w:tab w:val="num" w:pos="1555"/>
        </w:tabs>
        <w:ind w:left="1555" w:hanging="561"/>
      </w:pPr>
      <w:rPr>
        <w:b w:val="0"/>
        <w:i w:val="0"/>
        <w:caps w:val="0"/>
        <w:sz w:val="20"/>
      </w:rPr>
    </w:lvl>
    <w:lvl w:ilvl="2">
      <w:start w:val="1"/>
      <w:numFmt w:val="lowerLetter"/>
      <w:lvlText w:val="(%3)"/>
      <w:lvlJc w:val="left"/>
      <w:pPr>
        <w:tabs>
          <w:tab w:val="num" w:pos="1559"/>
        </w:tabs>
        <w:ind w:left="1559" w:hanging="567"/>
      </w:pPr>
      <w:rPr>
        <w:b w:val="0"/>
        <w:i w:val="0"/>
        <w:sz w:val="20"/>
      </w:rPr>
    </w:lvl>
    <w:lvl w:ilvl="3">
      <w:start w:val="1"/>
      <w:numFmt w:val="lowerRoman"/>
      <w:pStyle w:val="BackgroundSubclause2"/>
      <w:lvlText w:val="(%4)"/>
      <w:lvlJc w:val="left"/>
      <w:pPr>
        <w:tabs>
          <w:tab w:val="num" w:pos="2421"/>
        </w:tabs>
        <w:ind w:left="2268" w:hanging="567"/>
      </w:pPr>
      <w:rPr>
        <w:b w:val="0"/>
        <w:i w:val="0"/>
        <w:sz w:val="20"/>
      </w:rPr>
    </w:lvl>
    <w:lvl w:ilvl="4">
      <w:start w:val="1"/>
      <w:numFmt w:val="upperLetter"/>
      <w:lvlText w:val="(%5)"/>
      <w:lvlJc w:val="left"/>
      <w:pPr>
        <w:tabs>
          <w:tab w:val="num" w:pos="2880"/>
        </w:tabs>
        <w:ind w:left="2880" w:hanging="720"/>
      </w:pPr>
      <w:rPr>
        <w:b w:val="0"/>
        <w:i w:val="0"/>
        <w:sz w:val="22"/>
      </w:rPr>
    </w:lvl>
    <w:lvl w:ilvl="5">
      <w:start w:val="1"/>
      <w:numFmt w:val="decimal"/>
      <w:lvlText w:val="%6."/>
      <w:lvlJc w:val="left"/>
      <w:pPr>
        <w:tabs>
          <w:tab w:val="num" w:pos="3600"/>
        </w:tabs>
        <w:ind w:left="3600" w:hanging="720"/>
      </w:pPr>
      <w:rPr>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b w:val="0"/>
        <w:i w:val="0"/>
        <w:sz w:val="22"/>
      </w:rPr>
    </w:lvl>
    <w:lvl w:ilvl="8">
      <w:start w:val="1"/>
      <w:numFmt w:val="decimal"/>
      <w:lvlText w:val="%9."/>
      <w:lvlJc w:val="left"/>
      <w:pPr>
        <w:tabs>
          <w:tab w:val="num" w:pos="5760"/>
        </w:tabs>
        <w:ind w:left="5760" w:hanging="720"/>
      </w:pPr>
      <w:rPr>
        <w:b w:val="0"/>
        <w:i w:val="0"/>
        <w:sz w:val="22"/>
      </w:rPr>
    </w:lvl>
  </w:abstractNum>
  <w:abstractNum w:abstractNumId="26" w15:restartNumberingAfterBreak="0">
    <w:nsid w:val="6A14466B"/>
    <w:multiLevelType w:val="hybridMultilevel"/>
    <w:tmpl w:val="2402A666"/>
    <w:lvl w:ilvl="0" w:tplc="6CF676FE">
      <w:start w:val="1"/>
      <w:numFmt w:val="bullet"/>
      <w:pStyle w:val="BulletList1"/>
      <w:lvlText w:val="·"/>
      <w:lvlJc w:val="left"/>
      <w:pPr>
        <w:tabs>
          <w:tab w:val="num" w:pos="360"/>
        </w:tabs>
        <w:ind w:left="360" w:hanging="360"/>
      </w:pPr>
      <w:rPr>
        <w:rFonts w:ascii="Symbol" w:hAnsi="Symbol" w:hint="default"/>
        <w:color w:val="000000"/>
      </w:rPr>
    </w:lvl>
    <w:lvl w:ilvl="1" w:tplc="63C62F70" w:tentative="1">
      <w:start w:val="1"/>
      <w:numFmt w:val="bullet"/>
      <w:lvlText w:val="·"/>
      <w:lvlJc w:val="left"/>
      <w:pPr>
        <w:tabs>
          <w:tab w:val="num" w:pos="1440"/>
        </w:tabs>
        <w:ind w:left="1440" w:hanging="360"/>
      </w:pPr>
      <w:rPr>
        <w:rFonts w:ascii="Symbol" w:hAnsi="Symbol" w:hint="default"/>
      </w:rPr>
    </w:lvl>
    <w:lvl w:ilvl="2" w:tplc="3F365D6E" w:tentative="1">
      <w:start w:val="1"/>
      <w:numFmt w:val="bullet"/>
      <w:lvlText w:val="·"/>
      <w:lvlJc w:val="left"/>
      <w:pPr>
        <w:tabs>
          <w:tab w:val="num" w:pos="2160"/>
        </w:tabs>
        <w:ind w:left="2160" w:hanging="360"/>
      </w:pPr>
      <w:rPr>
        <w:rFonts w:ascii="Symbol" w:hAnsi="Symbol" w:hint="default"/>
      </w:rPr>
    </w:lvl>
    <w:lvl w:ilvl="3" w:tplc="B810F024" w:tentative="1">
      <w:start w:val="1"/>
      <w:numFmt w:val="bullet"/>
      <w:lvlText w:val="·"/>
      <w:lvlJc w:val="left"/>
      <w:pPr>
        <w:tabs>
          <w:tab w:val="num" w:pos="2880"/>
        </w:tabs>
        <w:ind w:left="2880" w:hanging="360"/>
      </w:pPr>
      <w:rPr>
        <w:rFonts w:ascii="Symbol" w:hAnsi="Symbol" w:hint="default"/>
      </w:rPr>
    </w:lvl>
    <w:lvl w:ilvl="4" w:tplc="213EAD96" w:tentative="1">
      <w:start w:val="1"/>
      <w:numFmt w:val="bullet"/>
      <w:lvlText w:val="o"/>
      <w:lvlJc w:val="left"/>
      <w:pPr>
        <w:tabs>
          <w:tab w:val="num" w:pos="3600"/>
        </w:tabs>
        <w:ind w:left="3600" w:hanging="360"/>
      </w:pPr>
      <w:rPr>
        <w:rFonts w:ascii="Courier New" w:hAnsi="Courier New" w:hint="default"/>
      </w:rPr>
    </w:lvl>
    <w:lvl w:ilvl="5" w:tplc="03F64EE6" w:tentative="1">
      <w:start w:val="1"/>
      <w:numFmt w:val="bullet"/>
      <w:lvlText w:val="§"/>
      <w:lvlJc w:val="left"/>
      <w:pPr>
        <w:tabs>
          <w:tab w:val="num" w:pos="4320"/>
        </w:tabs>
        <w:ind w:left="4320" w:hanging="360"/>
      </w:pPr>
      <w:rPr>
        <w:rFonts w:ascii="Wingdings" w:hAnsi="Wingdings" w:hint="default"/>
      </w:rPr>
    </w:lvl>
    <w:lvl w:ilvl="6" w:tplc="35CE760C" w:tentative="1">
      <w:start w:val="1"/>
      <w:numFmt w:val="bullet"/>
      <w:lvlText w:val="·"/>
      <w:lvlJc w:val="left"/>
      <w:pPr>
        <w:tabs>
          <w:tab w:val="num" w:pos="5040"/>
        </w:tabs>
        <w:ind w:left="5040" w:hanging="360"/>
      </w:pPr>
      <w:rPr>
        <w:rFonts w:ascii="Symbol" w:hAnsi="Symbol" w:hint="default"/>
      </w:rPr>
    </w:lvl>
    <w:lvl w:ilvl="7" w:tplc="158261F6" w:tentative="1">
      <w:start w:val="1"/>
      <w:numFmt w:val="bullet"/>
      <w:lvlText w:val="o"/>
      <w:lvlJc w:val="left"/>
      <w:pPr>
        <w:tabs>
          <w:tab w:val="num" w:pos="5760"/>
        </w:tabs>
        <w:ind w:left="5760" w:hanging="360"/>
      </w:pPr>
      <w:rPr>
        <w:rFonts w:ascii="Courier New" w:hAnsi="Courier New" w:hint="default"/>
      </w:rPr>
    </w:lvl>
    <w:lvl w:ilvl="8" w:tplc="770CA91E"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ADF4683"/>
    <w:multiLevelType w:val="multilevel"/>
    <w:tmpl w:val="DD28FDF4"/>
    <w:lvl w:ilvl="0">
      <w:start w:val="1"/>
      <w:numFmt w:val="none"/>
      <w:pStyle w:val="DefinedTermPara"/>
      <w:lvlText w:val="%1"/>
      <w:lvlJc w:val="left"/>
      <w:pPr>
        <w:tabs>
          <w:tab w:val="num" w:pos="720"/>
        </w:tabs>
        <w:ind w:left="720" w:hanging="720"/>
      </w:pPr>
      <w:rPr>
        <w:rFonts w:hint="default"/>
        <w:color w:val="000000"/>
      </w:rPr>
    </w:lvl>
    <w:lvl w:ilvl="1">
      <w:start w:val="1"/>
      <w:numFmt w:val="lowerLetter"/>
      <w:pStyle w:val="DefinedTermNumber"/>
      <w:lvlText w:val="%1%2)"/>
      <w:lvlJc w:val="left"/>
      <w:pPr>
        <w:tabs>
          <w:tab w:val="num" w:pos="1554"/>
        </w:tabs>
        <w:ind w:left="1554" w:firstLine="0"/>
      </w:pPr>
      <w:rPr>
        <w:rFonts w:hint="default"/>
      </w:rPr>
    </w:lvl>
    <w:lvl w:ilvl="2">
      <w:start w:val="1"/>
      <w:numFmt w:val="none"/>
      <w:lvlText w:val=""/>
      <w:lvlJc w:val="left"/>
      <w:pPr>
        <w:tabs>
          <w:tab w:val="num" w:pos="1555"/>
        </w:tabs>
        <w:ind w:left="1555" w:hanging="561"/>
      </w:pPr>
      <w:rPr>
        <w:rFonts w:hint="default"/>
      </w:rPr>
    </w:lvl>
    <w:lvl w:ilvl="3">
      <w:start w:val="1"/>
      <w:numFmt w:val="lowerRoman"/>
      <w:lvlText w:val="(%4)"/>
      <w:lvlJc w:val="left"/>
      <w:pPr>
        <w:tabs>
          <w:tab w:val="num" w:pos="2419"/>
        </w:tabs>
        <w:ind w:left="2275" w:hanging="576"/>
      </w:pPr>
      <w:rPr>
        <w:rFonts w:hint="default"/>
        <w:sz w:val="20"/>
      </w:rPr>
    </w:lvl>
    <w:lvl w:ilvl="4">
      <w:start w:val="1"/>
      <w:numFmt w:val="upperLetter"/>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771777AD"/>
    <w:multiLevelType w:val="multilevel"/>
    <w:tmpl w:val="019C28B4"/>
    <w:lvl w:ilvl="0">
      <w:start w:val="1"/>
      <w:numFmt w:val="decimal"/>
      <w:pStyle w:val="Parties"/>
      <w:lvlText w:val="(%1)"/>
      <w:lvlJc w:val="left"/>
      <w:pPr>
        <w:tabs>
          <w:tab w:val="num" w:pos="720"/>
        </w:tabs>
        <w:ind w:left="720" w:hanging="720"/>
      </w:pPr>
      <w:rPr>
        <w:color w:val="00000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7C4E17A4"/>
    <w:multiLevelType w:val="hybridMultilevel"/>
    <w:tmpl w:val="6AC8D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DB5644F"/>
    <w:multiLevelType w:val="hybridMultilevel"/>
    <w:tmpl w:val="8BCC9C08"/>
    <w:lvl w:ilvl="0" w:tplc="3B44EB96">
      <w:start w:val="1"/>
      <w:numFmt w:val="bullet"/>
      <w:pStyle w:val="BulletList3"/>
      <w:lvlText w:val=""/>
      <w:lvlJc w:val="left"/>
      <w:pPr>
        <w:tabs>
          <w:tab w:val="num" w:pos="1945"/>
        </w:tabs>
        <w:ind w:left="1945" w:hanging="357"/>
      </w:pPr>
      <w:rPr>
        <w:rFonts w:ascii="Symbol" w:hAnsi="Symbol" w:hint="default"/>
        <w:color w:val="000000"/>
      </w:rPr>
    </w:lvl>
    <w:lvl w:ilvl="1" w:tplc="94B6737E" w:tentative="1">
      <w:start w:val="1"/>
      <w:numFmt w:val="bullet"/>
      <w:lvlText w:val="o"/>
      <w:lvlJc w:val="left"/>
      <w:pPr>
        <w:tabs>
          <w:tab w:val="num" w:pos="1440"/>
        </w:tabs>
        <w:ind w:left="1440" w:hanging="360"/>
      </w:pPr>
      <w:rPr>
        <w:rFonts w:ascii="Courier New" w:hAnsi="Courier New" w:cs="Courier New" w:hint="default"/>
      </w:rPr>
    </w:lvl>
    <w:lvl w:ilvl="2" w:tplc="035A09DA" w:tentative="1">
      <w:start w:val="1"/>
      <w:numFmt w:val="bullet"/>
      <w:lvlText w:val=""/>
      <w:lvlJc w:val="left"/>
      <w:pPr>
        <w:tabs>
          <w:tab w:val="num" w:pos="2160"/>
        </w:tabs>
        <w:ind w:left="2160" w:hanging="360"/>
      </w:pPr>
      <w:rPr>
        <w:rFonts w:ascii="Wingdings" w:hAnsi="Wingdings" w:hint="default"/>
      </w:rPr>
    </w:lvl>
    <w:lvl w:ilvl="3" w:tplc="6966FDBC" w:tentative="1">
      <w:start w:val="1"/>
      <w:numFmt w:val="bullet"/>
      <w:lvlText w:val=""/>
      <w:lvlJc w:val="left"/>
      <w:pPr>
        <w:tabs>
          <w:tab w:val="num" w:pos="2880"/>
        </w:tabs>
        <w:ind w:left="2880" w:hanging="360"/>
      </w:pPr>
      <w:rPr>
        <w:rFonts w:ascii="Symbol" w:hAnsi="Symbol" w:hint="default"/>
      </w:rPr>
    </w:lvl>
    <w:lvl w:ilvl="4" w:tplc="AA6EABF0" w:tentative="1">
      <w:start w:val="1"/>
      <w:numFmt w:val="bullet"/>
      <w:lvlText w:val="o"/>
      <w:lvlJc w:val="left"/>
      <w:pPr>
        <w:tabs>
          <w:tab w:val="num" w:pos="3600"/>
        </w:tabs>
        <w:ind w:left="3600" w:hanging="360"/>
      </w:pPr>
      <w:rPr>
        <w:rFonts w:ascii="Courier New" w:hAnsi="Courier New" w:cs="Courier New" w:hint="default"/>
      </w:rPr>
    </w:lvl>
    <w:lvl w:ilvl="5" w:tplc="AEFA4884" w:tentative="1">
      <w:start w:val="1"/>
      <w:numFmt w:val="bullet"/>
      <w:lvlText w:val=""/>
      <w:lvlJc w:val="left"/>
      <w:pPr>
        <w:tabs>
          <w:tab w:val="num" w:pos="4320"/>
        </w:tabs>
        <w:ind w:left="4320" w:hanging="360"/>
      </w:pPr>
      <w:rPr>
        <w:rFonts w:ascii="Wingdings" w:hAnsi="Wingdings" w:hint="default"/>
      </w:rPr>
    </w:lvl>
    <w:lvl w:ilvl="6" w:tplc="47029CB8" w:tentative="1">
      <w:start w:val="1"/>
      <w:numFmt w:val="bullet"/>
      <w:lvlText w:val=""/>
      <w:lvlJc w:val="left"/>
      <w:pPr>
        <w:tabs>
          <w:tab w:val="num" w:pos="5040"/>
        </w:tabs>
        <w:ind w:left="5040" w:hanging="360"/>
      </w:pPr>
      <w:rPr>
        <w:rFonts w:ascii="Symbol" w:hAnsi="Symbol" w:hint="default"/>
      </w:rPr>
    </w:lvl>
    <w:lvl w:ilvl="7" w:tplc="D2243E9A" w:tentative="1">
      <w:start w:val="1"/>
      <w:numFmt w:val="bullet"/>
      <w:lvlText w:val="o"/>
      <w:lvlJc w:val="left"/>
      <w:pPr>
        <w:tabs>
          <w:tab w:val="num" w:pos="5760"/>
        </w:tabs>
        <w:ind w:left="5760" w:hanging="360"/>
      </w:pPr>
      <w:rPr>
        <w:rFonts w:ascii="Courier New" w:hAnsi="Courier New" w:cs="Courier New" w:hint="default"/>
      </w:rPr>
    </w:lvl>
    <w:lvl w:ilvl="8" w:tplc="FC6427C0" w:tentative="1">
      <w:start w:val="1"/>
      <w:numFmt w:val="bullet"/>
      <w:lvlText w:val=""/>
      <w:lvlJc w:val="left"/>
      <w:pPr>
        <w:tabs>
          <w:tab w:val="num" w:pos="6480"/>
        </w:tabs>
        <w:ind w:left="6480" w:hanging="360"/>
      </w:pPr>
      <w:rPr>
        <w:rFonts w:ascii="Wingdings" w:hAnsi="Wingdings" w:hint="default"/>
      </w:rPr>
    </w:lvl>
  </w:abstractNum>
  <w:num w:numId="1" w16cid:durableId="1433235739">
    <w:abstractNumId w:val="25"/>
  </w:num>
  <w:num w:numId="2" w16cid:durableId="1980528647">
    <w:abstractNumId w:val="26"/>
  </w:num>
  <w:num w:numId="3" w16cid:durableId="1917088897">
    <w:abstractNumId w:val="11"/>
  </w:num>
  <w:num w:numId="4" w16cid:durableId="1253473548">
    <w:abstractNumId w:val="30"/>
  </w:num>
  <w:num w:numId="5" w16cid:durableId="1990478043">
    <w:abstractNumId w:val="28"/>
  </w:num>
  <w:num w:numId="6" w16cid:durableId="964850644">
    <w:abstractNumId w:val="6"/>
  </w:num>
  <w:num w:numId="7" w16cid:durableId="1322539075">
    <w:abstractNumId w:val="13"/>
  </w:num>
  <w:num w:numId="8" w16cid:durableId="1084032304">
    <w:abstractNumId w:val="12"/>
  </w:num>
  <w:num w:numId="9" w16cid:durableId="886527136">
    <w:abstractNumId w:val="8"/>
  </w:num>
  <w:num w:numId="10" w16cid:durableId="1009256282">
    <w:abstractNumId w:val="21"/>
  </w:num>
  <w:num w:numId="11" w16cid:durableId="699086363">
    <w:abstractNumId w:val="7"/>
  </w:num>
  <w:num w:numId="12" w16cid:durableId="1983652869">
    <w:abstractNumId w:val="20"/>
  </w:num>
  <w:num w:numId="13" w16cid:durableId="275451529">
    <w:abstractNumId w:val="23"/>
  </w:num>
  <w:num w:numId="14" w16cid:durableId="1173181512">
    <w:abstractNumId w:val="14"/>
  </w:num>
  <w:num w:numId="15" w16cid:durableId="597636421">
    <w:abstractNumId w:val="19"/>
  </w:num>
  <w:num w:numId="16" w16cid:durableId="1747874164">
    <w:abstractNumId w:val="17"/>
  </w:num>
  <w:num w:numId="17" w16cid:durableId="1179194830">
    <w:abstractNumId w:val="18"/>
  </w:num>
  <w:num w:numId="18" w16cid:durableId="1178812457">
    <w:abstractNumId w:val="16"/>
  </w:num>
  <w:num w:numId="19" w16cid:durableId="495650777">
    <w:abstractNumId w:val="10"/>
  </w:num>
  <w:num w:numId="20" w16cid:durableId="998071830">
    <w:abstractNumId w:val="24"/>
  </w:num>
  <w:num w:numId="21" w16cid:durableId="1135098657">
    <w:abstractNumId w:val="1"/>
  </w:num>
  <w:num w:numId="22" w16cid:durableId="632061048">
    <w:abstractNumId w:val="4"/>
  </w:num>
  <w:num w:numId="23" w16cid:durableId="16707866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72182581">
    <w:abstractNumId w:val="27"/>
  </w:num>
  <w:num w:numId="25" w16cid:durableId="419261133">
    <w:abstractNumId w:val="9"/>
  </w:num>
  <w:num w:numId="26" w16cid:durableId="194122524">
    <w:abstractNumId w:val="2"/>
  </w:num>
  <w:num w:numId="27" w16cid:durableId="1060523565">
    <w:abstractNumId w:val="22"/>
  </w:num>
  <w:num w:numId="28" w16cid:durableId="1419862931">
    <w:abstractNumId w:val="3"/>
  </w:num>
  <w:num w:numId="29" w16cid:durableId="1331326090">
    <w:abstractNumId w:val="15"/>
  </w:num>
  <w:num w:numId="30" w16cid:durableId="1009797748">
    <w:abstractNumId w:val="5"/>
  </w:num>
  <w:num w:numId="31" w16cid:durableId="93013888">
    <w:abstractNumId w:val="2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linkStyle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PartsVariable" w:val="&lt;docParts&gt;_x005f_x000d__x005f_x000a_  &lt;Precedent&gt;agreement&lt;/Precedent&gt;_x005f_x000d__x005f_x000a_  &lt;Operative&gt;paragraph&lt;/Operative&gt;_x005f_x000d__x005f_x000a_  &lt;TemplateType&gt;null&lt;/TemplateType&gt;_x005f_x000d__x005f_x000a_  &lt;SignaturePageBreakType&gt;Yes without message&lt;/SignaturePageBreakType&gt;_x005f_x000d__x005f_x000a_&lt;/docParts&gt;"/>
    <w:docVar w:name="gentXMLPartID" w:val="{CBBDDEE2-B13D-4A6F-8896-503679F9F8CC}"/>
  </w:docVars>
  <w:rsids>
    <w:rsidRoot w:val="001F0DB6"/>
    <w:rsid w:val="00000D15"/>
    <w:rsid w:val="000019C1"/>
    <w:rsid w:val="000B2FAC"/>
    <w:rsid w:val="00133DB6"/>
    <w:rsid w:val="001808C8"/>
    <w:rsid w:val="001B1B2D"/>
    <w:rsid w:val="001F0DB6"/>
    <w:rsid w:val="00204DA7"/>
    <w:rsid w:val="002C55EE"/>
    <w:rsid w:val="003155DD"/>
    <w:rsid w:val="003751F5"/>
    <w:rsid w:val="003A2E17"/>
    <w:rsid w:val="003B099A"/>
    <w:rsid w:val="003C0E13"/>
    <w:rsid w:val="003C539C"/>
    <w:rsid w:val="003D7516"/>
    <w:rsid w:val="003F30E1"/>
    <w:rsid w:val="0046278F"/>
    <w:rsid w:val="004E05F1"/>
    <w:rsid w:val="004E289D"/>
    <w:rsid w:val="00545281"/>
    <w:rsid w:val="005979C2"/>
    <w:rsid w:val="005F4721"/>
    <w:rsid w:val="005F6E3D"/>
    <w:rsid w:val="006770AA"/>
    <w:rsid w:val="006D2FBA"/>
    <w:rsid w:val="00735F84"/>
    <w:rsid w:val="00832D1D"/>
    <w:rsid w:val="00850CF5"/>
    <w:rsid w:val="008B6423"/>
    <w:rsid w:val="00A44243"/>
    <w:rsid w:val="00AE6261"/>
    <w:rsid w:val="00B40E64"/>
    <w:rsid w:val="00CF75DF"/>
    <w:rsid w:val="00D26F4A"/>
    <w:rsid w:val="00D62020"/>
    <w:rsid w:val="00E62E49"/>
    <w:rsid w:val="00F277F9"/>
    <w:rsid w:val="00F62CB2"/>
    <w:rsid w:val="00F85214"/>
    <w:rsid w:val="00F863EE"/>
    <w:rsid w:val="00FE0910"/>
    <w:rsid w:val="00FE49EE"/>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3E60EE"/>
  <w15:chartTrackingRefBased/>
  <w15:docId w15:val="{82A61B67-953E-4D75-84AC-585E1C81E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49EE"/>
    <w:pPr>
      <w:spacing w:after="160" w:line="259" w:lineRule="auto"/>
    </w:pPr>
    <w:rPr>
      <w:rFonts w:asciiTheme="minorHAnsi" w:eastAsiaTheme="minorHAnsi" w:hAnsiTheme="minorHAnsi" w:cstheme="minorBidi"/>
      <w:kern w:val="2"/>
      <w:sz w:val="22"/>
      <w:szCs w:val="22"/>
      <w:lang w:eastAsia="en-US"/>
      <w14:ligatures w14:val="standardContextual"/>
    </w:rPr>
  </w:style>
  <w:style w:type="paragraph" w:styleId="Heading1">
    <w:name w:val="heading 1"/>
    <w:basedOn w:val="Normal"/>
    <w:next w:val="Normal"/>
    <w:link w:val="Heading1Char"/>
    <w:uiPriority w:val="9"/>
    <w:qFormat/>
    <w:rsid w:val="004E4001"/>
    <w:pPr>
      <w:keepNext/>
      <w:keepLines/>
      <w:numPr>
        <w:numId w:val="10"/>
      </w:numPr>
      <w:spacing w:before="480" w:after="0"/>
      <w:outlineLvl w:val="0"/>
    </w:pPr>
    <w:rPr>
      <w:rFonts w:ascii="Cambria" w:eastAsia="Times New Roman" w:hAnsi="Cambria" w:cs="Times New Roman"/>
      <w:b/>
      <w:bCs/>
      <w:sz w:val="28"/>
      <w:szCs w:val="28"/>
    </w:rPr>
  </w:style>
  <w:style w:type="paragraph" w:styleId="Heading2">
    <w:name w:val="heading 2"/>
    <w:basedOn w:val="Normal"/>
    <w:next w:val="Normal"/>
    <w:link w:val="Heading2Char"/>
    <w:uiPriority w:val="9"/>
    <w:qFormat/>
    <w:rsid w:val="004E4001"/>
    <w:pPr>
      <w:keepNext/>
      <w:keepLines/>
      <w:numPr>
        <w:ilvl w:val="1"/>
        <w:numId w:val="10"/>
      </w:numPr>
      <w:spacing w:before="200" w:after="0"/>
      <w:outlineLvl w:val="1"/>
    </w:pPr>
    <w:rPr>
      <w:rFonts w:ascii="Cambria" w:eastAsia="Times New Roman" w:hAnsi="Cambria" w:cs="Times New Roman"/>
      <w:b/>
      <w:bCs/>
      <w:sz w:val="26"/>
      <w:szCs w:val="26"/>
    </w:rPr>
  </w:style>
  <w:style w:type="paragraph" w:styleId="Heading3">
    <w:name w:val="heading 3"/>
    <w:basedOn w:val="Normal"/>
    <w:next w:val="Normal"/>
    <w:link w:val="Heading3Char"/>
    <w:uiPriority w:val="9"/>
    <w:qFormat/>
    <w:rsid w:val="004E4001"/>
    <w:pPr>
      <w:keepNext/>
      <w:keepLines/>
      <w:numPr>
        <w:ilvl w:val="2"/>
        <w:numId w:val="10"/>
      </w:numPr>
      <w:spacing w:before="200" w:after="0"/>
      <w:outlineLvl w:val="2"/>
    </w:pPr>
    <w:rPr>
      <w:rFonts w:ascii="Cambria" w:eastAsia="Times New Roman" w:hAnsi="Cambria" w:cs="Times New Roman"/>
      <w:b/>
      <w:bCs/>
    </w:rPr>
  </w:style>
  <w:style w:type="paragraph" w:styleId="Heading4">
    <w:name w:val="heading 4"/>
    <w:basedOn w:val="Normal"/>
    <w:next w:val="Normal"/>
    <w:link w:val="Heading4Char"/>
    <w:uiPriority w:val="9"/>
    <w:qFormat/>
    <w:rsid w:val="004E4001"/>
    <w:pPr>
      <w:keepNext/>
      <w:keepLines/>
      <w:numPr>
        <w:ilvl w:val="3"/>
        <w:numId w:val="10"/>
      </w:numPr>
      <w:spacing w:before="200" w:after="0"/>
      <w:outlineLvl w:val="3"/>
    </w:pPr>
    <w:rPr>
      <w:rFonts w:ascii="Cambria" w:eastAsia="Times New Roman" w:hAnsi="Cambria" w:cs="Times New Roman"/>
      <w:b/>
      <w:bCs/>
      <w:i/>
      <w:iCs/>
    </w:rPr>
  </w:style>
  <w:style w:type="paragraph" w:styleId="Heading5">
    <w:name w:val="heading 5"/>
    <w:basedOn w:val="Normal"/>
    <w:next w:val="Normal"/>
    <w:link w:val="Heading5Char"/>
    <w:uiPriority w:val="9"/>
    <w:qFormat/>
    <w:rsid w:val="004E4001"/>
    <w:pPr>
      <w:keepNext/>
      <w:keepLines/>
      <w:numPr>
        <w:ilvl w:val="4"/>
        <w:numId w:val="10"/>
      </w:numPr>
      <w:spacing w:before="200" w:after="0"/>
      <w:outlineLvl w:val="4"/>
    </w:pPr>
    <w:rPr>
      <w:rFonts w:ascii="Cambria" w:eastAsia="Times New Roman" w:hAnsi="Cambria" w:cs="Times New Roman"/>
    </w:rPr>
  </w:style>
  <w:style w:type="paragraph" w:styleId="Heading6">
    <w:name w:val="heading 6"/>
    <w:basedOn w:val="Normal"/>
    <w:next w:val="Normal"/>
    <w:link w:val="Heading6Char"/>
    <w:uiPriority w:val="9"/>
    <w:qFormat/>
    <w:rsid w:val="004E4001"/>
    <w:pPr>
      <w:keepNext/>
      <w:keepLines/>
      <w:numPr>
        <w:ilvl w:val="5"/>
        <w:numId w:val="10"/>
      </w:numPr>
      <w:spacing w:before="200" w:after="0"/>
      <w:outlineLvl w:val="5"/>
    </w:pPr>
    <w:rPr>
      <w:rFonts w:ascii="Cambria" w:eastAsia="Times New Roman" w:hAnsi="Cambria" w:cs="Times New Roman"/>
      <w:i/>
      <w:iCs/>
    </w:rPr>
  </w:style>
  <w:style w:type="paragraph" w:styleId="Heading7">
    <w:name w:val="heading 7"/>
    <w:basedOn w:val="Normal"/>
    <w:next w:val="Normal"/>
    <w:link w:val="Heading7Char"/>
    <w:uiPriority w:val="9"/>
    <w:qFormat/>
    <w:rsid w:val="004E4001"/>
    <w:pPr>
      <w:keepNext/>
      <w:keepLines/>
      <w:numPr>
        <w:ilvl w:val="6"/>
        <w:numId w:val="10"/>
      </w:numPr>
      <w:spacing w:before="200" w:after="0"/>
      <w:outlineLvl w:val="6"/>
    </w:pPr>
    <w:rPr>
      <w:rFonts w:ascii="Cambria" w:eastAsia="Times New Roman" w:hAnsi="Cambria" w:cs="Times New Roman"/>
      <w:i/>
      <w:iCs/>
    </w:rPr>
  </w:style>
  <w:style w:type="paragraph" w:styleId="Heading8">
    <w:name w:val="heading 8"/>
    <w:basedOn w:val="Normal"/>
    <w:next w:val="Normal"/>
    <w:link w:val="Heading8Char"/>
    <w:uiPriority w:val="9"/>
    <w:qFormat/>
    <w:rsid w:val="004E4001"/>
    <w:pPr>
      <w:keepNext/>
      <w:keepLines/>
      <w:numPr>
        <w:ilvl w:val="7"/>
        <w:numId w:val="10"/>
      </w:numPr>
      <w:spacing w:before="200" w:after="0"/>
      <w:outlineLvl w:val="7"/>
    </w:pPr>
    <w:rPr>
      <w:rFonts w:ascii="Cambria" w:eastAsia="Times New Roman" w:hAnsi="Cambria" w:cs="Times New Roman"/>
      <w:sz w:val="20"/>
      <w:szCs w:val="20"/>
    </w:rPr>
  </w:style>
  <w:style w:type="paragraph" w:styleId="Heading9">
    <w:name w:val="heading 9"/>
    <w:basedOn w:val="Normal"/>
    <w:next w:val="Normal"/>
    <w:link w:val="Heading9Char"/>
    <w:uiPriority w:val="9"/>
    <w:qFormat/>
    <w:rsid w:val="004E4001"/>
    <w:pPr>
      <w:keepNext/>
      <w:keepLines/>
      <w:numPr>
        <w:ilvl w:val="8"/>
        <w:numId w:val="10"/>
      </w:numPr>
      <w:spacing w:before="200" w:after="0"/>
      <w:outlineLvl w:val="8"/>
    </w:pPr>
    <w:rPr>
      <w:rFonts w:ascii="Cambria" w:eastAsia="Times New Roman" w:hAnsi="Cambria" w:cs="Times New Roman"/>
      <w:i/>
      <w:iCs/>
      <w:sz w:val="20"/>
      <w:szCs w:val="20"/>
    </w:rPr>
  </w:style>
  <w:style w:type="character" w:default="1" w:styleId="DefaultParagraphFont">
    <w:name w:val="Default Paragraph Font"/>
    <w:uiPriority w:val="1"/>
    <w:semiHidden/>
    <w:unhideWhenUsed/>
    <w:rsid w:val="00FE49EE"/>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FE49EE"/>
  </w:style>
  <w:style w:type="paragraph" w:customStyle="1" w:styleId="Abstract">
    <w:name w:val="Abstract"/>
    <w:link w:val="AbstractChar"/>
    <w:rsid w:val="004E4001"/>
    <w:pPr>
      <w:spacing w:after="120"/>
    </w:pPr>
    <w:rPr>
      <w:rFonts w:ascii="Arial" w:eastAsia="Arial Unicode MS" w:hAnsi="Arial" w:cs="Arial"/>
      <w:color w:val="000000"/>
      <w:sz w:val="24"/>
      <w:szCs w:val="24"/>
      <w:lang w:val="en-US" w:eastAsia="en-US"/>
    </w:rPr>
  </w:style>
  <w:style w:type="character" w:customStyle="1" w:styleId="AbstractChar">
    <w:name w:val="Abstract Char"/>
    <w:link w:val="Abstract"/>
    <w:rsid w:val="004E4001"/>
    <w:rPr>
      <w:rFonts w:ascii="Arial" w:eastAsia="Arial Unicode MS" w:hAnsi="Arial" w:cs="Arial"/>
      <w:color w:val="000000"/>
      <w:sz w:val="24"/>
      <w:szCs w:val="24"/>
      <w:lang w:val="en-US" w:eastAsia="en-US"/>
    </w:rPr>
  </w:style>
  <w:style w:type="paragraph" w:customStyle="1" w:styleId="Annex">
    <w:name w:val="Annex"/>
    <w:basedOn w:val="Paragraph"/>
    <w:next w:val="Paragraph"/>
    <w:qFormat/>
    <w:rsid w:val="004E4001"/>
    <w:pPr>
      <w:numPr>
        <w:numId w:val="11"/>
      </w:numPr>
      <w:spacing w:before="240" w:after="240"/>
      <w:ind w:left="0" w:firstLine="0"/>
    </w:pPr>
    <w:rPr>
      <w:b/>
    </w:rPr>
  </w:style>
  <w:style w:type="paragraph" w:customStyle="1" w:styleId="AuthoringGroup">
    <w:name w:val="Authoring Group"/>
    <w:link w:val="AuthoringGroupChar"/>
    <w:rsid w:val="004E4001"/>
    <w:pPr>
      <w:spacing w:after="120"/>
    </w:pPr>
    <w:rPr>
      <w:rFonts w:ascii="Arial" w:eastAsia="Arial Unicode MS" w:hAnsi="Arial" w:cs="Arial"/>
      <w:color w:val="000000"/>
      <w:sz w:val="24"/>
      <w:szCs w:val="22"/>
      <w:lang w:val="en-US" w:eastAsia="en-US"/>
    </w:rPr>
  </w:style>
  <w:style w:type="character" w:customStyle="1" w:styleId="AuthoringGroupChar">
    <w:name w:val="Authoring Group Char"/>
    <w:link w:val="AuthoringGroup"/>
    <w:rsid w:val="004E4001"/>
    <w:rPr>
      <w:rFonts w:ascii="Arial" w:eastAsia="Arial Unicode MS" w:hAnsi="Arial" w:cs="Arial"/>
      <w:color w:val="000000"/>
      <w:sz w:val="24"/>
      <w:lang w:val="en-US" w:eastAsia="en-US"/>
    </w:rPr>
  </w:style>
  <w:style w:type="paragraph" w:customStyle="1" w:styleId="Background">
    <w:name w:val="Background"/>
    <w:aliases w:val="(A) Background"/>
    <w:basedOn w:val="Normal"/>
    <w:rsid w:val="004E4001"/>
    <w:pPr>
      <w:numPr>
        <w:numId w:val="1"/>
      </w:numPr>
      <w:spacing w:before="120" w:after="120" w:line="300" w:lineRule="atLeast"/>
      <w:jc w:val="both"/>
    </w:pPr>
    <w:rPr>
      <w:rFonts w:eastAsia="Arial Unicode MS"/>
      <w:szCs w:val="20"/>
    </w:rPr>
  </w:style>
  <w:style w:type="paragraph" w:customStyle="1" w:styleId="BulletList1">
    <w:name w:val="Bullet List 1"/>
    <w:aliases w:val="Bullet1"/>
    <w:basedOn w:val="Normal"/>
    <w:rsid w:val="004E4001"/>
    <w:pPr>
      <w:numPr>
        <w:numId w:val="2"/>
      </w:numPr>
      <w:spacing w:after="240" w:line="300" w:lineRule="atLeast"/>
      <w:jc w:val="both"/>
    </w:pPr>
    <w:rPr>
      <w:rFonts w:eastAsia="Arial Unicode MS"/>
      <w:szCs w:val="20"/>
    </w:rPr>
  </w:style>
  <w:style w:type="paragraph" w:customStyle="1" w:styleId="BulletList2">
    <w:name w:val="Bullet List 2"/>
    <w:aliases w:val="Bullet2"/>
    <w:basedOn w:val="Normal"/>
    <w:rsid w:val="004E4001"/>
    <w:pPr>
      <w:numPr>
        <w:numId w:val="3"/>
      </w:numPr>
      <w:spacing w:after="120" w:line="240" w:lineRule="auto"/>
      <w:ind w:left="1080" w:hanging="720"/>
      <w:jc w:val="both"/>
    </w:pPr>
    <w:rPr>
      <w:rFonts w:eastAsia="Arial Unicode MS"/>
      <w:szCs w:val="20"/>
    </w:rPr>
  </w:style>
  <w:style w:type="paragraph" w:customStyle="1" w:styleId="BulletList3">
    <w:name w:val="Bullet List 3"/>
    <w:aliases w:val="Bullet3"/>
    <w:basedOn w:val="Normal"/>
    <w:rsid w:val="004E4001"/>
    <w:pPr>
      <w:numPr>
        <w:numId w:val="4"/>
      </w:numPr>
      <w:spacing w:after="240" w:line="240" w:lineRule="auto"/>
      <w:jc w:val="both"/>
    </w:pPr>
    <w:rPr>
      <w:rFonts w:eastAsia="Arial Unicode MS"/>
      <w:szCs w:val="20"/>
    </w:rPr>
  </w:style>
  <w:style w:type="paragraph" w:customStyle="1" w:styleId="TitleClause">
    <w:name w:val="Title Clause"/>
    <w:basedOn w:val="Normal"/>
    <w:rsid w:val="004E4001"/>
    <w:pPr>
      <w:keepNext/>
      <w:numPr>
        <w:numId w:val="23"/>
      </w:numPr>
      <w:spacing w:before="240" w:after="240" w:line="300" w:lineRule="atLeast"/>
      <w:jc w:val="both"/>
      <w:outlineLvl w:val="0"/>
    </w:pPr>
    <w:rPr>
      <w:rFonts w:eastAsia="Arial Unicode MS"/>
      <w:b/>
      <w:kern w:val="28"/>
      <w:szCs w:val="20"/>
    </w:rPr>
  </w:style>
  <w:style w:type="paragraph" w:customStyle="1" w:styleId="ClauseNoTitle">
    <w:name w:val="Clause No Title"/>
    <w:basedOn w:val="TitleClause"/>
    <w:rsid w:val="004E4001"/>
    <w:rPr>
      <w:b w:val="0"/>
      <w:smallCaps/>
    </w:rPr>
  </w:style>
  <w:style w:type="paragraph" w:customStyle="1" w:styleId="ClosingPara">
    <w:name w:val="Closing Para"/>
    <w:basedOn w:val="Normal"/>
    <w:rsid w:val="004E4001"/>
    <w:pPr>
      <w:spacing w:before="120" w:after="240" w:line="300" w:lineRule="atLeast"/>
      <w:jc w:val="both"/>
    </w:pPr>
    <w:rPr>
      <w:rFonts w:eastAsia="Arial Unicode MS"/>
      <w:szCs w:val="20"/>
    </w:rPr>
  </w:style>
  <w:style w:type="paragraph" w:customStyle="1" w:styleId="ClosingSignOff">
    <w:name w:val="Closing SignOff"/>
    <w:basedOn w:val="Normal"/>
    <w:rsid w:val="004E4001"/>
    <w:pPr>
      <w:spacing w:after="120" w:line="300" w:lineRule="atLeast"/>
      <w:jc w:val="both"/>
    </w:pPr>
    <w:rPr>
      <w:rFonts w:eastAsia="Arial Unicode MS"/>
      <w:szCs w:val="20"/>
    </w:rPr>
  </w:style>
  <w:style w:type="paragraph" w:customStyle="1" w:styleId="CoversheetTitle">
    <w:name w:val="Coversheet Title"/>
    <w:basedOn w:val="Normal"/>
    <w:autoRedefine/>
    <w:rsid w:val="004E4001"/>
    <w:pPr>
      <w:spacing w:before="480" w:after="480" w:line="300" w:lineRule="atLeast"/>
      <w:jc w:val="center"/>
    </w:pPr>
    <w:rPr>
      <w:rFonts w:eastAsia="Arial Unicode MS"/>
      <w:b/>
      <w:smallCaps/>
      <w:sz w:val="28"/>
      <w:szCs w:val="20"/>
    </w:rPr>
  </w:style>
  <w:style w:type="paragraph" w:customStyle="1" w:styleId="CoverSheetHeading">
    <w:name w:val="Cover Sheet Heading"/>
    <w:aliases w:val="Coversheet Title2"/>
    <w:basedOn w:val="CoversheetTitle"/>
    <w:rsid w:val="004E4001"/>
  </w:style>
  <w:style w:type="paragraph" w:customStyle="1" w:styleId="CoverSheetSubjectText">
    <w:name w:val="Cover Sheet Subject Text"/>
    <w:basedOn w:val="Normal"/>
    <w:rsid w:val="004E4001"/>
    <w:pPr>
      <w:spacing w:after="0" w:line="300" w:lineRule="atLeast"/>
      <w:jc w:val="center"/>
    </w:pPr>
    <w:rPr>
      <w:rFonts w:eastAsia="Arial Unicode MS"/>
      <w:szCs w:val="20"/>
    </w:rPr>
  </w:style>
  <w:style w:type="paragraph" w:customStyle="1" w:styleId="CoverSheetSubjectTitle">
    <w:name w:val="Cover Sheet Subject Title"/>
    <w:basedOn w:val="Normal"/>
    <w:rsid w:val="004E4001"/>
    <w:pPr>
      <w:spacing w:after="0" w:line="300" w:lineRule="atLeast"/>
      <w:jc w:val="center"/>
    </w:pPr>
    <w:rPr>
      <w:rFonts w:eastAsia="Arial Unicode MS"/>
      <w:szCs w:val="20"/>
    </w:rPr>
  </w:style>
  <w:style w:type="paragraph" w:customStyle="1" w:styleId="DefinedTermPara">
    <w:name w:val="Defined Term Para"/>
    <w:basedOn w:val="Paragraph"/>
    <w:qFormat/>
    <w:rsid w:val="004E4001"/>
    <w:pPr>
      <w:numPr>
        <w:numId w:val="24"/>
      </w:numPr>
    </w:pPr>
  </w:style>
  <w:style w:type="paragraph" w:customStyle="1" w:styleId="DescriptiveHeading">
    <w:name w:val="DescriptiveHeading"/>
    <w:next w:val="Paragraph"/>
    <w:link w:val="DescriptiveHeadingChar"/>
    <w:rsid w:val="004E4001"/>
    <w:pPr>
      <w:spacing w:before="360" w:after="360"/>
      <w:outlineLvl w:val="0"/>
    </w:pPr>
    <w:rPr>
      <w:rFonts w:ascii="Arial" w:eastAsia="Arial Unicode MS" w:hAnsi="Arial" w:cs="Arial"/>
      <w:b/>
      <w:color w:val="000000"/>
      <w:sz w:val="22"/>
      <w:szCs w:val="22"/>
      <w:lang w:val="en-US" w:eastAsia="en-US"/>
    </w:rPr>
  </w:style>
  <w:style w:type="character" w:customStyle="1" w:styleId="DescriptiveHeadingChar">
    <w:name w:val="DescriptiveHeading Char"/>
    <w:link w:val="DescriptiveHeading"/>
    <w:rsid w:val="004E4001"/>
    <w:rPr>
      <w:rFonts w:ascii="Arial" w:eastAsia="Arial Unicode MS" w:hAnsi="Arial" w:cs="Arial"/>
      <w:b/>
      <w:color w:val="000000"/>
      <w:lang w:val="en-US" w:eastAsia="en-US"/>
    </w:rPr>
  </w:style>
  <w:style w:type="paragraph" w:customStyle="1" w:styleId="DraftingnoteSection1Para">
    <w:name w:val="Draftingnote Section1 Para"/>
    <w:basedOn w:val="Normal"/>
    <w:rsid w:val="004E4001"/>
    <w:pPr>
      <w:spacing w:after="120" w:line="300" w:lineRule="atLeast"/>
      <w:jc w:val="both"/>
    </w:pPr>
    <w:rPr>
      <w:rFonts w:eastAsia="Arial Unicode MS"/>
      <w:szCs w:val="20"/>
    </w:rPr>
  </w:style>
  <w:style w:type="paragraph" w:customStyle="1" w:styleId="DraftingnoteSection1Title">
    <w:name w:val="Draftingnote Section1 Title"/>
    <w:basedOn w:val="Normal"/>
    <w:rsid w:val="004E4001"/>
    <w:pPr>
      <w:spacing w:after="120" w:line="300" w:lineRule="atLeast"/>
      <w:jc w:val="both"/>
    </w:pPr>
    <w:rPr>
      <w:rFonts w:eastAsia="Arial Unicode MS"/>
      <w:b/>
      <w:sz w:val="36"/>
      <w:szCs w:val="20"/>
    </w:rPr>
  </w:style>
  <w:style w:type="paragraph" w:customStyle="1" w:styleId="DraftingnoteSection2Para">
    <w:name w:val="Draftingnote Section2 Para"/>
    <w:basedOn w:val="Normal"/>
    <w:rsid w:val="004E4001"/>
    <w:pPr>
      <w:spacing w:after="120" w:line="300" w:lineRule="atLeast"/>
      <w:jc w:val="both"/>
    </w:pPr>
    <w:rPr>
      <w:rFonts w:eastAsia="Arial Unicode MS"/>
      <w:szCs w:val="20"/>
    </w:rPr>
  </w:style>
  <w:style w:type="paragraph" w:customStyle="1" w:styleId="DraftingnoteSection2Title">
    <w:name w:val="Draftingnote Section2 Title"/>
    <w:basedOn w:val="Normal"/>
    <w:rsid w:val="004E4001"/>
    <w:pPr>
      <w:spacing w:after="120" w:line="300" w:lineRule="atLeast"/>
      <w:jc w:val="both"/>
    </w:pPr>
    <w:rPr>
      <w:rFonts w:eastAsia="Arial Unicode MS"/>
      <w:b/>
      <w:sz w:val="28"/>
      <w:szCs w:val="20"/>
    </w:rPr>
  </w:style>
  <w:style w:type="paragraph" w:customStyle="1" w:styleId="DraftingnoteSection3Para">
    <w:name w:val="Draftingnote Section3 Para"/>
    <w:basedOn w:val="Normal"/>
    <w:rsid w:val="004E4001"/>
    <w:pPr>
      <w:spacing w:after="120" w:line="300" w:lineRule="atLeast"/>
      <w:jc w:val="both"/>
    </w:pPr>
    <w:rPr>
      <w:rFonts w:eastAsia="Arial Unicode MS"/>
      <w:szCs w:val="20"/>
    </w:rPr>
  </w:style>
  <w:style w:type="paragraph" w:customStyle="1" w:styleId="DraftingnoteSection3Title">
    <w:name w:val="Draftingnote Section3 Title"/>
    <w:basedOn w:val="Normal"/>
    <w:rsid w:val="004E4001"/>
    <w:pPr>
      <w:spacing w:after="120" w:line="300" w:lineRule="atLeast"/>
      <w:jc w:val="both"/>
    </w:pPr>
    <w:rPr>
      <w:rFonts w:eastAsia="Arial Unicode MS"/>
      <w:b/>
      <w:i/>
      <w:sz w:val="28"/>
      <w:szCs w:val="20"/>
    </w:rPr>
  </w:style>
  <w:style w:type="paragraph" w:customStyle="1" w:styleId="DraftingnoteSection4Para">
    <w:name w:val="Draftingnote Section4 Para"/>
    <w:basedOn w:val="Normal"/>
    <w:rsid w:val="004E4001"/>
    <w:pPr>
      <w:spacing w:after="120" w:line="300" w:lineRule="atLeast"/>
      <w:jc w:val="both"/>
    </w:pPr>
    <w:rPr>
      <w:rFonts w:eastAsia="Arial Unicode MS"/>
      <w:szCs w:val="20"/>
    </w:rPr>
  </w:style>
  <w:style w:type="paragraph" w:customStyle="1" w:styleId="DraftingnoteSection4Title">
    <w:name w:val="Draftingnote Section4 Title"/>
    <w:basedOn w:val="Normal"/>
    <w:rsid w:val="004E4001"/>
    <w:pPr>
      <w:spacing w:after="120" w:line="300" w:lineRule="atLeast"/>
      <w:jc w:val="both"/>
    </w:pPr>
    <w:rPr>
      <w:rFonts w:eastAsia="Arial Unicode MS"/>
      <w:b/>
      <w:i/>
      <w:sz w:val="28"/>
      <w:szCs w:val="20"/>
    </w:rPr>
  </w:style>
  <w:style w:type="paragraph" w:customStyle="1" w:styleId="DraftingnoteTitle">
    <w:name w:val="Draftingnote Title"/>
    <w:basedOn w:val="Normal"/>
    <w:rsid w:val="004E4001"/>
    <w:pPr>
      <w:spacing w:after="120" w:line="300" w:lineRule="atLeast"/>
      <w:jc w:val="both"/>
    </w:pPr>
    <w:rPr>
      <w:rFonts w:eastAsia="Arial Unicode MS"/>
      <w:b/>
      <w:sz w:val="28"/>
      <w:szCs w:val="20"/>
    </w:rPr>
  </w:style>
  <w:style w:type="paragraph" w:customStyle="1" w:styleId="FulltextBridgehead">
    <w:name w:val="Fulltext Bridgehead"/>
    <w:basedOn w:val="Normal"/>
    <w:rsid w:val="004E4001"/>
    <w:pPr>
      <w:spacing w:after="120" w:line="300" w:lineRule="atLeast"/>
      <w:jc w:val="both"/>
    </w:pPr>
    <w:rPr>
      <w:rFonts w:eastAsia="Arial Unicode MS"/>
      <w:b/>
      <w:sz w:val="48"/>
      <w:szCs w:val="20"/>
    </w:rPr>
  </w:style>
  <w:style w:type="paragraph" w:customStyle="1" w:styleId="FulltextSection1Para">
    <w:name w:val="Fulltext Section1 Para"/>
    <w:basedOn w:val="Normal"/>
    <w:rsid w:val="004E4001"/>
    <w:pPr>
      <w:spacing w:after="120" w:line="300" w:lineRule="atLeast"/>
      <w:jc w:val="both"/>
    </w:pPr>
    <w:rPr>
      <w:rFonts w:eastAsia="Arial Unicode MS"/>
      <w:szCs w:val="20"/>
    </w:rPr>
  </w:style>
  <w:style w:type="paragraph" w:customStyle="1" w:styleId="FulltextSection1Title">
    <w:name w:val="Fulltext Section1 Title"/>
    <w:basedOn w:val="Normal"/>
    <w:rsid w:val="004E4001"/>
    <w:pPr>
      <w:spacing w:after="120" w:line="300" w:lineRule="atLeast"/>
      <w:jc w:val="both"/>
    </w:pPr>
    <w:rPr>
      <w:rFonts w:eastAsia="Arial Unicode MS"/>
      <w:b/>
      <w:sz w:val="36"/>
      <w:szCs w:val="20"/>
    </w:rPr>
  </w:style>
  <w:style w:type="paragraph" w:customStyle="1" w:styleId="FulltextSection2Para">
    <w:name w:val="Fulltext Section2 Para"/>
    <w:basedOn w:val="Normal"/>
    <w:rsid w:val="004E4001"/>
    <w:pPr>
      <w:spacing w:after="120" w:line="300" w:lineRule="atLeast"/>
      <w:jc w:val="both"/>
    </w:pPr>
    <w:rPr>
      <w:rFonts w:eastAsia="Arial Unicode MS"/>
      <w:szCs w:val="20"/>
    </w:rPr>
  </w:style>
  <w:style w:type="paragraph" w:customStyle="1" w:styleId="FulltextSection2Title">
    <w:name w:val="Fulltext Section2 Title"/>
    <w:basedOn w:val="Normal"/>
    <w:rsid w:val="004E4001"/>
    <w:pPr>
      <w:spacing w:after="120" w:line="300" w:lineRule="atLeast"/>
      <w:jc w:val="both"/>
    </w:pPr>
    <w:rPr>
      <w:rFonts w:eastAsia="Arial Unicode MS"/>
      <w:b/>
      <w:sz w:val="28"/>
      <w:szCs w:val="20"/>
    </w:rPr>
  </w:style>
  <w:style w:type="paragraph" w:customStyle="1" w:styleId="FulltextSection3Para">
    <w:name w:val="Fulltext Section3 Para"/>
    <w:basedOn w:val="Normal"/>
    <w:rsid w:val="004E4001"/>
    <w:pPr>
      <w:spacing w:after="120" w:line="300" w:lineRule="atLeast"/>
      <w:jc w:val="both"/>
    </w:pPr>
    <w:rPr>
      <w:rFonts w:eastAsia="Arial Unicode MS"/>
      <w:szCs w:val="20"/>
    </w:rPr>
  </w:style>
  <w:style w:type="paragraph" w:customStyle="1" w:styleId="FulltextSection3Title">
    <w:name w:val="Fulltext Section3 Title"/>
    <w:basedOn w:val="Normal"/>
    <w:rsid w:val="004E4001"/>
    <w:pPr>
      <w:spacing w:after="120" w:line="300" w:lineRule="atLeast"/>
      <w:jc w:val="both"/>
    </w:pPr>
    <w:rPr>
      <w:rFonts w:eastAsia="Arial Unicode MS"/>
      <w:b/>
      <w:i/>
      <w:sz w:val="28"/>
      <w:szCs w:val="20"/>
    </w:rPr>
  </w:style>
  <w:style w:type="paragraph" w:customStyle="1" w:styleId="FulltextSection4Para">
    <w:name w:val="Fulltext Section4 Para"/>
    <w:basedOn w:val="Normal"/>
    <w:rsid w:val="004E4001"/>
    <w:pPr>
      <w:spacing w:after="120" w:line="300" w:lineRule="atLeast"/>
      <w:jc w:val="both"/>
    </w:pPr>
    <w:rPr>
      <w:rFonts w:eastAsia="Arial Unicode MS"/>
      <w:szCs w:val="20"/>
    </w:rPr>
  </w:style>
  <w:style w:type="paragraph" w:customStyle="1" w:styleId="FulltextSection4Title">
    <w:name w:val="Fulltext Section4 Title"/>
    <w:basedOn w:val="Normal"/>
    <w:rsid w:val="004E4001"/>
    <w:pPr>
      <w:spacing w:after="120" w:line="300" w:lineRule="atLeast"/>
      <w:jc w:val="both"/>
    </w:pPr>
    <w:rPr>
      <w:rFonts w:eastAsia="Arial Unicode MS"/>
      <w:b/>
      <w:i/>
      <w:sz w:val="28"/>
      <w:szCs w:val="20"/>
    </w:rPr>
  </w:style>
  <w:style w:type="paragraph" w:customStyle="1" w:styleId="GlossItemGlossdefPara">
    <w:name w:val="GlossItem Glossdef Para"/>
    <w:basedOn w:val="Normal"/>
    <w:rsid w:val="004E4001"/>
    <w:pPr>
      <w:spacing w:after="120" w:line="300" w:lineRule="atLeast"/>
      <w:jc w:val="both"/>
    </w:pPr>
    <w:rPr>
      <w:rFonts w:eastAsia="Arial Unicode MS"/>
      <w:szCs w:val="20"/>
    </w:rPr>
  </w:style>
  <w:style w:type="paragraph" w:customStyle="1" w:styleId="GlossItemGlossterm">
    <w:name w:val="GlossItem Glossterm"/>
    <w:basedOn w:val="Normal"/>
    <w:rsid w:val="004E4001"/>
    <w:pPr>
      <w:spacing w:after="120" w:line="300" w:lineRule="atLeast"/>
      <w:jc w:val="both"/>
    </w:pPr>
    <w:rPr>
      <w:rFonts w:eastAsia="Arial Unicode MS"/>
      <w:b/>
      <w:sz w:val="48"/>
      <w:szCs w:val="20"/>
    </w:rPr>
  </w:style>
  <w:style w:type="paragraph" w:customStyle="1" w:styleId="HeadingAddressLine">
    <w:name w:val="Heading Address Line"/>
    <w:basedOn w:val="Normal"/>
    <w:rsid w:val="004E4001"/>
    <w:pPr>
      <w:spacing w:after="120" w:line="300" w:lineRule="atLeast"/>
      <w:jc w:val="both"/>
    </w:pPr>
    <w:rPr>
      <w:rFonts w:eastAsia="Arial Unicode MS"/>
      <w:szCs w:val="20"/>
    </w:rPr>
  </w:style>
  <w:style w:type="paragraph" w:customStyle="1" w:styleId="HeadingDate">
    <w:name w:val="Heading Date"/>
    <w:basedOn w:val="Normal"/>
    <w:rsid w:val="004E4001"/>
    <w:pPr>
      <w:spacing w:after="120" w:line="300" w:lineRule="atLeast"/>
      <w:jc w:val="both"/>
    </w:pPr>
    <w:rPr>
      <w:rFonts w:eastAsia="Arial Unicode MS"/>
      <w:szCs w:val="20"/>
    </w:rPr>
  </w:style>
  <w:style w:type="paragraph" w:customStyle="1" w:styleId="HeadingLetterheadBasedOnAttribute">
    <w:name w:val="Heading Letterhead Based On Attribute"/>
    <w:basedOn w:val="Normal"/>
    <w:rsid w:val="004E4001"/>
    <w:pPr>
      <w:spacing w:after="120" w:line="300" w:lineRule="atLeast"/>
      <w:jc w:val="both"/>
    </w:pPr>
    <w:rPr>
      <w:rFonts w:eastAsia="Arial Unicode MS"/>
      <w:szCs w:val="20"/>
    </w:rPr>
  </w:style>
  <w:style w:type="paragraph" w:customStyle="1" w:styleId="HeadingSalutation">
    <w:name w:val="Heading Salutation"/>
    <w:basedOn w:val="Normal"/>
    <w:rsid w:val="004E4001"/>
    <w:pPr>
      <w:spacing w:after="120" w:line="300" w:lineRule="atLeast"/>
      <w:jc w:val="both"/>
    </w:pPr>
    <w:rPr>
      <w:rFonts w:eastAsia="Arial Unicode MS"/>
      <w:szCs w:val="20"/>
    </w:rPr>
  </w:style>
  <w:style w:type="paragraph" w:customStyle="1" w:styleId="IgnoredSpacing">
    <w:name w:val="Ignored Spacing"/>
    <w:link w:val="IgnoredSpacingChar"/>
    <w:rsid w:val="004E4001"/>
    <w:pPr>
      <w:spacing w:after="120"/>
    </w:pPr>
    <w:rPr>
      <w:rFonts w:ascii="Arial" w:eastAsia="Arial Unicode MS" w:hAnsi="Arial" w:cs="Arial"/>
      <w:color w:val="000000"/>
      <w:sz w:val="24"/>
      <w:szCs w:val="24"/>
      <w:lang w:val="en-US" w:eastAsia="en-US"/>
    </w:rPr>
  </w:style>
  <w:style w:type="character" w:customStyle="1" w:styleId="IgnoredSpacingChar">
    <w:name w:val="Ignored Spacing Char"/>
    <w:link w:val="IgnoredSpacing"/>
    <w:rsid w:val="004E4001"/>
    <w:rPr>
      <w:rFonts w:ascii="Arial" w:eastAsia="Arial Unicode MS" w:hAnsi="Arial" w:cs="Arial"/>
      <w:color w:val="000000"/>
      <w:sz w:val="24"/>
      <w:szCs w:val="24"/>
      <w:lang w:val="en-US" w:eastAsia="en-US"/>
    </w:rPr>
  </w:style>
  <w:style w:type="paragraph" w:customStyle="1" w:styleId="InternalAuthor">
    <w:name w:val="Internal Author"/>
    <w:link w:val="InternalAuthorChar"/>
    <w:rsid w:val="004E4001"/>
    <w:pPr>
      <w:spacing w:after="120"/>
    </w:pPr>
    <w:rPr>
      <w:rFonts w:ascii="Arial" w:eastAsia="Arial Unicode MS" w:hAnsi="Arial" w:cs="Arial"/>
      <w:color w:val="000000"/>
      <w:sz w:val="24"/>
      <w:szCs w:val="22"/>
      <w:lang w:val="en-US" w:eastAsia="en-US"/>
    </w:rPr>
  </w:style>
  <w:style w:type="character" w:customStyle="1" w:styleId="InternalAuthorChar">
    <w:name w:val="Internal Author Char"/>
    <w:link w:val="InternalAuthor"/>
    <w:rsid w:val="004E4001"/>
    <w:rPr>
      <w:rFonts w:ascii="Arial" w:eastAsia="Arial Unicode MS" w:hAnsi="Arial" w:cs="Arial"/>
      <w:color w:val="000000"/>
      <w:sz w:val="24"/>
      <w:lang w:val="en-US" w:eastAsia="en-US"/>
    </w:rPr>
  </w:style>
  <w:style w:type="paragraph" w:customStyle="1" w:styleId="MaintenanceEditor">
    <w:name w:val="Maintenance Editor"/>
    <w:link w:val="MaintenanceEditorChar"/>
    <w:rsid w:val="004E4001"/>
    <w:pPr>
      <w:spacing w:after="120"/>
    </w:pPr>
    <w:rPr>
      <w:rFonts w:ascii="Arial" w:eastAsia="Arial Unicode MS" w:hAnsi="Arial" w:cs="Arial"/>
      <w:color w:val="000000"/>
      <w:sz w:val="24"/>
      <w:szCs w:val="22"/>
      <w:lang w:val="en-US" w:eastAsia="en-US"/>
    </w:rPr>
  </w:style>
  <w:style w:type="character" w:customStyle="1" w:styleId="MaintenanceEditorChar">
    <w:name w:val="Maintenance Editor Char"/>
    <w:link w:val="MaintenanceEditor"/>
    <w:rsid w:val="004E4001"/>
    <w:rPr>
      <w:rFonts w:ascii="Arial" w:eastAsia="Arial Unicode MS" w:hAnsi="Arial" w:cs="Arial"/>
      <w:color w:val="000000"/>
      <w:sz w:val="24"/>
      <w:lang w:val="en-US" w:eastAsia="en-US"/>
    </w:rPr>
  </w:style>
  <w:style w:type="paragraph" w:customStyle="1" w:styleId="ParaClause">
    <w:name w:val="Para Clause"/>
    <w:basedOn w:val="Normal"/>
    <w:rsid w:val="004E4001"/>
    <w:pPr>
      <w:spacing w:before="120" w:after="120" w:line="300" w:lineRule="atLeast"/>
      <w:ind w:left="720"/>
      <w:jc w:val="both"/>
    </w:pPr>
    <w:rPr>
      <w:rFonts w:eastAsia="Arial Unicode MS"/>
      <w:szCs w:val="20"/>
    </w:rPr>
  </w:style>
  <w:style w:type="paragraph" w:customStyle="1" w:styleId="Parasubclause1">
    <w:name w:val="Para subclause 1"/>
    <w:aliases w:val="BIWS Heading 2"/>
    <w:basedOn w:val="Normal"/>
    <w:rsid w:val="004E4001"/>
    <w:pPr>
      <w:spacing w:before="240" w:after="120" w:line="300" w:lineRule="atLeast"/>
      <w:ind w:left="720"/>
      <w:jc w:val="both"/>
    </w:pPr>
    <w:rPr>
      <w:rFonts w:eastAsia="Arial Unicode MS"/>
      <w:szCs w:val="20"/>
    </w:rPr>
  </w:style>
  <w:style w:type="paragraph" w:customStyle="1" w:styleId="Untitledsubclause1">
    <w:name w:val="Untitled subclause 1"/>
    <w:basedOn w:val="Normal"/>
    <w:rsid w:val="004E4001"/>
    <w:pPr>
      <w:numPr>
        <w:ilvl w:val="1"/>
        <w:numId w:val="23"/>
      </w:numPr>
      <w:spacing w:before="280" w:after="120" w:line="300" w:lineRule="atLeast"/>
      <w:jc w:val="both"/>
      <w:outlineLvl w:val="1"/>
    </w:pPr>
    <w:rPr>
      <w:rFonts w:eastAsia="Arial Unicode MS"/>
      <w:szCs w:val="20"/>
    </w:rPr>
  </w:style>
  <w:style w:type="paragraph" w:customStyle="1" w:styleId="Parasubclause2">
    <w:name w:val="Para subclause 2"/>
    <w:aliases w:val="BIWS Heading 3"/>
    <w:basedOn w:val="Normal"/>
    <w:rsid w:val="004E4001"/>
    <w:pPr>
      <w:spacing w:after="240" w:line="300" w:lineRule="atLeast"/>
      <w:ind w:left="1559"/>
      <w:jc w:val="both"/>
    </w:pPr>
    <w:rPr>
      <w:rFonts w:eastAsia="Arial Unicode MS"/>
      <w:szCs w:val="20"/>
    </w:rPr>
  </w:style>
  <w:style w:type="paragraph" w:customStyle="1" w:styleId="Untitledsubclause2">
    <w:name w:val="Untitled subclause 2"/>
    <w:basedOn w:val="Normal"/>
    <w:rsid w:val="004E4001"/>
    <w:pPr>
      <w:numPr>
        <w:ilvl w:val="2"/>
        <w:numId w:val="23"/>
      </w:numPr>
      <w:spacing w:after="120" w:line="300" w:lineRule="atLeast"/>
      <w:jc w:val="both"/>
      <w:outlineLvl w:val="2"/>
    </w:pPr>
    <w:rPr>
      <w:rFonts w:eastAsia="Arial Unicode MS"/>
      <w:szCs w:val="20"/>
    </w:rPr>
  </w:style>
  <w:style w:type="paragraph" w:customStyle="1" w:styleId="Parasubclause3">
    <w:name w:val="Para subclause 3"/>
    <w:aliases w:val="BIWS Heading 4"/>
    <w:basedOn w:val="Normal"/>
    <w:next w:val="Untitledsubclause2"/>
    <w:rsid w:val="004E4001"/>
    <w:pPr>
      <w:spacing w:after="120" w:line="300" w:lineRule="atLeast"/>
      <w:ind w:left="2268"/>
      <w:jc w:val="both"/>
    </w:pPr>
    <w:rPr>
      <w:rFonts w:eastAsia="Arial Unicode MS"/>
      <w:szCs w:val="20"/>
    </w:rPr>
  </w:style>
  <w:style w:type="paragraph" w:customStyle="1" w:styleId="Untitledsubclause3">
    <w:name w:val="Untitled subclause 3"/>
    <w:basedOn w:val="Normal"/>
    <w:rsid w:val="004E4001"/>
    <w:pPr>
      <w:numPr>
        <w:ilvl w:val="3"/>
        <w:numId w:val="23"/>
      </w:numPr>
      <w:tabs>
        <w:tab w:val="left" w:pos="2261"/>
      </w:tabs>
      <w:spacing w:after="120" w:line="300" w:lineRule="atLeast"/>
      <w:jc w:val="both"/>
      <w:outlineLvl w:val="3"/>
    </w:pPr>
    <w:rPr>
      <w:rFonts w:eastAsia="Arial Unicode MS"/>
      <w:szCs w:val="20"/>
    </w:rPr>
  </w:style>
  <w:style w:type="paragraph" w:customStyle="1" w:styleId="Parasubclause4">
    <w:name w:val="Para subclause 4"/>
    <w:aliases w:val="BIWS Heading 5"/>
    <w:basedOn w:val="Parasubclause3"/>
    <w:rsid w:val="004E4001"/>
    <w:pPr>
      <w:spacing w:after="240"/>
      <w:ind w:left="3028"/>
    </w:pPr>
  </w:style>
  <w:style w:type="paragraph" w:customStyle="1" w:styleId="Untitledsubclause4">
    <w:name w:val="Untitled subclause 4"/>
    <w:basedOn w:val="Normal"/>
    <w:rsid w:val="004E4001"/>
    <w:pPr>
      <w:numPr>
        <w:ilvl w:val="4"/>
        <w:numId w:val="23"/>
      </w:numPr>
      <w:spacing w:after="120" w:line="300" w:lineRule="atLeast"/>
      <w:jc w:val="both"/>
      <w:outlineLvl w:val="4"/>
    </w:pPr>
    <w:rPr>
      <w:rFonts w:eastAsia="Arial Unicode MS"/>
      <w:szCs w:val="20"/>
    </w:rPr>
  </w:style>
  <w:style w:type="paragraph" w:customStyle="1" w:styleId="Para">
    <w:name w:val="Para"/>
    <w:aliases w:val="PLC Style - Normal"/>
    <w:basedOn w:val="Normal"/>
    <w:rsid w:val="004E4001"/>
    <w:pPr>
      <w:spacing w:after="120" w:line="300" w:lineRule="atLeast"/>
      <w:jc w:val="both"/>
    </w:pPr>
    <w:rPr>
      <w:rFonts w:eastAsia="Arial Unicode MS"/>
      <w:szCs w:val="20"/>
    </w:rPr>
  </w:style>
  <w:style w:type="paragraph" w:customStyle="1" w:styleId="Parties">
    <w:name w:val="Parties"/>
    <w:aliases w:val="(1) Parties"/>
    <w:basedOn w:val="Normal"/>
    <w:rsid w:val="004E4001"/>
    <w:pPr>
      <w:numPr>
        <w:numId w:val="5"/>
      </w:numPr>
      <w:spacing w:before="120" w:after="120" w:line="300" w:lineRule="atLeast"/>
      <w:jc w:val="both"/>
    </w:pPr>
    <w:rPr>
      <w:rFonts w:eastAsia="Arial Unicode MS"/>
      <w:szCs w:val="20"/>
    </w:rPr>
  </w:style>
  <w:style w:type="paragraph" w:customStyle="1" w:styleId="ResourceHistoryAuthor">
    <w:name w:val="Resource History Author"/>
    <w:link w:val="ResourceHistoryAuthorChar"/>
    <w:rsid w:val="004E4001"/>
    <w:pPr>
      <w:spacing w:after="120"/>
    </w:pPr>
    <w:rPr>
      <w:rFonts w:ascii="Arial" w:eastAsia="Arial Unicode MS" w:hAnsi="Arial" w:cs="Arial"/>
      <w:color w:val="000000"/>
      <w:sz w:val="24"/>
      <w:szCs w:val="24"/>
      <w:lang w:val="en-US" w:eastAsia="en-US"/>
    </w:rPr>
  </w:style>
  <w:style w:type="character" w:customStyle="1" w:styleId="ResourceHistoryAuthorChar">
    <w:name w:val="Resource History Author Char"/>
    <w:link w:val="ResourceHistoryAuthor"/>
    <w:rsid w:val="004E4001"/>
    <w:rPr>
      <w:rFonts w:ascii="Arial" w:eastAsia="Arial Unicode MS" w:hAnsi="Arial" w:cs="Arial"/>
      <w:color w:val="000000"/>
      <w:sz w:val="24"/>
      <w:szCs w:val="24"/>
      <w:lang w:val="en-US" w:eastAsia="en-US"/>
    </w:rPr>
  </w:style>
  <w:style w:type="paragraph" w:customStyle="1" w:styleId="ResourceHistoryDate">
    <w:name w:val="Resource History Date"/>
    <w:link w:val="ResourceHistoryDateChar"/>
    <w:rsid w:val="004E4001"/>
    <w:pPr>
      <w:spacing w:after="120"/>
    </w:pPr>
    <w:rPr>
      <w:rFonts w:ascii="Arial" w:eastAsia="Arial Unicode MS" w:hAnsi="Arial" w:cs="Arial"/>
      <w:color w:val="000000"/>
      <w:sz w:val="24"/>
      <w:szCs w:val="24"/>
      <w:lang w:val="en-US" w:eastAsia="en-US"/>
    </w:rPr>
  </w:style>
  <w:style w:type="character" w:customStyle="1" w:styleId="ResourceHistoryDateChar">
    <w:name w:val="Resource History Date Char"/>
    <w:link w:val="ResourceHistoryDate"/>
    <w:rsid w:val="004E4001"/>
    <w:rPr>
      <w:rFonts w:ascii="Arial" w:eastAsia="Arial Unicode MS" w:hAnsi="Arial" w:cs="Arial"/>
      <w:color w:val="000000"/>
      <w:sz w:val="24"/>
      <w:szCs w:val="24"/>
      <w:lang w:val="en-US" w:eastAsia="en-US"/>
    </w:rPr>
  </w:style>
  <w:style w:type="paragraph" w:customStyle="1" w:styleId="ResourceHistoryDesc">
    <w:name w:val="Resource History Desc"/>
    <w:link w:val="ResourceHistoryDescChar"/>
    <w:rsid w:val="004E4001"/>
    <w:pPr>
      <w:spacing w:after="120"/>
    </w:pPr>
    <w:rPr>
      <w:rFonts w:ascii="Verdana" w:hAnsi="Verdana" w:cs="Verdana"/>
      <w:color w:val="000000"/>
      <w:sz w:val="18"/>
      <w:szCs w:val="24"/>
      <w:lang w:val="en-US" w:eastAsia="en-US"/>
    </w:rPr>
  </w:style>
  <w:style w:type="character" w:customStyle="1" w:styleId="ResourceHistoryDescChar">
    <w:name w:val="Resource History Desc Char"/>
    <w:link w:val="ResourceHistoryDesc"/>
    <w:rsid w:val="004E4001"/>
    <w:rPr>
      <w:rFonts w:ascii="Verdana" w:eastAsia="Times New Roman" w:hAnsi="Verdana" w:cs="Verdana"/>
      <w:color w:val="000000"/>
      <w:sz w:val="18"/>
      <w:szCs w:val="24"/>
      <w:lang w:val="en-US" w:eastAsia="en-US"/>
    </w:rPr>
  </w:style>
  <w:style w:type="paragraph" w:customStyle="1" w:styleId="ResourceHistoryTitle">
    <w:name w:val="Resource History Title"/>
    <w:link w:val="ResourceHistoryTitleChar"/>
    <w:rsid w:val="004E4001"/>
    <w:pPr>
      <w:spacing w:after="120"/>
    </w:pPr>
    <w:rPr>
      <w:rFonts w:ascii="Arial" w:eastAsia="Arial Unicode MS" w:hAnsi="Arial" w:cs="Arial"/>
      <w:b/>
      <w:bCs/>
      <w:color w:val="000000"/>
      <w:sz w:val="24"/>
      <w:szCs w:val="22"/>
      <w:lang w:val="en-US" w:eastAsia="en-US"/>
    </w:rPr>
  </w:style>
  <w:style w:type="character" w:customStyle="1" w:styleId="ResourceHistoryTitleChar">
    <w:name w:val="Resource History Title Char"/>
    <w:link w:val="ResourceHistoryTitle"/>
    <w:rsid w:val="004E4001"/>
    <w:rPr>
      <w:rFonts w:ascii="Arial" w:eastAsia="Arial Unicode MS" w:hAnsi="Arial" w:cs="Arial"/>
      <w:b/>
      <w:bCs/>
      <w:color w:val="000000"/>
      <w:sz w:val="24"/>
      <w:lang w:val="en-US" w:eastAsia="en-US"/>
    </w:rPr>
  </w:style>
  <w:style w:type="paragraph" w:customStyle="1" w:styleId="ResourceType">
    <w:name w:val="Resource Type"/>
    <w:link w:val="ResourceTypeChar"/>
    <w:rsid w:val="004E4001"/>
    <w:pPr>
      <w:spacing w:after="120"/>
    </w:pPr>
    <w:rPr>
      <w:rFonts w:ascii="Arial" w:eastAsia="Arial Unicode MS" w:hAnsi="Arial" w:cs="Arial"/>
      <w:color w:val="000000"/>
      <w:sz w:val="24"/>
      <w:szCs w:val="24"/>
      <w:lang w:val="en-US" w:eastAsia="en-US"/>
    </w:rPr>
  </w:style>
  <w:style w:type="character" w:customStyle="1" w:styleId="ResourceTypeChar">
    <w:name w:val="Resource Type Char"/>
    <w:link w:val="ResourceType"/>
    <w:rsid w:val="004E4001"/>
    <w:rPr>
      <w:rFonts w:ascii="Arial" w:eastAsia="Arial Unicode MS" w:hAnsi="Arial" w:cs="Arial"/>
      <w:color w:val="000000"/>
      <w:sz w:val="24"/>
      <w:szCs w:val="24"/>
      <w:lang w:val="en-US" w:eastAsia="en-US"/>
    </w:rPr>
  </w:style>
  <w:style w:type="paragraph" w:customStyle="1" w:styleId="ScheduleHeading-Single">
    <w:name w:val="Schedule Heading - Single"/>
    <w:aliases w:val="Sch   main head inc single"/>
    <w:basedOn w:val="Normal"/>
    <w:next w:val="Normal"/>
    <w:rsid w:val="004E4001"/>
    <w:pPr>
      <w:numPr>
        <w:numId w:val="6"/>
      </w:numPr>
      <w:spacing w:before="240" w:after="360" w:line="300" w:lineRule="atLeast"/>
      <w:jc w:val="both"/>
    </w:pPr>
    <w:rPr>
      <w:rFonts w:eastAsia="Arial Unicode MS"/>
      <w:b/>
      <w:kern w:val="28"/>
      <w:szCs w:val="20"/>
    </w:rPr>
  </w:style>
  <w:style w:type="paragraph" w:customStyle="1" w:styleId="ScheduleHeading">
    <w:name w:val="Schedule Heading"/>
    <w:aliases w:val="Sch   main head"/>
    <w:basedOn w:val="Normal"/>
    <w:next w:val="Normal"/>
    <w:autoRedefine/>
    <w:rsid w:val="004E4001"/>
    <w:pPr>
      <w:keepNext/>
      <w:pageBreakBefore/>
      <w:numPr>
        <w:numId w:val="7"/>
      </w:numPr>
      <w:spacing w:before="240" w:after="360" w:line="300" w:lineRule="atLeast"/>
      <w:jc w:val="center"/>
      <w:outlineLvl w:val="0"/>
    </w:pPr>
    <w:rPr>
      <w:rFonts w:eastAsia="Arial Unicode MS"/>
      <w:b/>
      <w:kern w:val="28"/>
      <w:szCs w:val="20"/>
    </w:rPr>
  </w:style>
  <w:style w:type="paragraph" w:customStyle="1" w:styleId="SectionHeading">
    <w:name w:val="Section Heading"/>
    <w:aliases w:val="1stIntroHeadings"/>
    <w:basedOn w:val="Normal"/>
    <w:next w:val="Normal"/>
    <w:rsid w:val="004E4001"/>
    <w:pPr>
      <w:tabs>
        <w:tab w:val="left" w:pos="709"/>
      </w:tabs>
      <w:spacing w:before="120" w:after="120" w:line="300" w:lineRule="atLeast"/>
      <w:jc w:val="both"/>
    </w:pPr>
    <w:rPr>
      <w:rFonts w:eastAsia="Arial Unicode MS"/>
      <w:b/>
      <w:smallCaps/>
      <w:sz w:val="24"/>
      <w:szCs w:val="20"/>
    </w:rPr>
  </w:style>
  <w:style w:type="paragraph" w:customStyle="1" w:styleId="Shortquestion">
    <w:name w:val="Shortquestion"/>
    <w:basedOn w:val="Normal"/>
    <w:rsid w:val="004E4001"/>
    <w:pPr>
      <w:spacing w:after="120" w:line="300" w:lineRule="atLeast"/>
      <w:jc w:val="both"/>
    </w:pPr>
    <w:rPr>
      <w:rFonts w:eastAsia="Arial Unicode MS"/>
      <w:szCs w:val="20"/>
    </w:rPr>
  </w:style>
  <w:style w:type="paragraph" w:customStyle="1" w:styleId="SpeedreadPara">
    <w:name w:val="Speedread Para"/>
    <w:basedOn w:val="Normal"/>
    <w:rsid w:val="004E4001"/>
    <w:pPr>
      <w:spacing w:after="120" w:line="300" w:lineRule="atLeast"/>
      <w:jc w:val="both"/>
    </w:pPr>
    <w:rPr>
      <w:rFonts w:eastAsia="Arial Unicode MS"/>
      <w:szCs w:val="20"/>
    </w:rPr>
  </w:style>
  <w:style w:type="paragraph" w:customStyle="1" w:styleId="SpeedreadSection1Para">
    <w:name w:val="Speedread Section1 Para"/>
    <w:basedOn w:val="Normal"/>
    <w:rsid w:val="004E4001"/>
    <w:pPr>
      <w:spacing w:after="120" w:line="300" w:lineRule="atLeast"/>
      <w:jc w:val="both"/>
    </w:pPr>
    <w:rPr>
      <w:rFonts w:eastAsia="Arial Unicode MS"/>
      <w:szCs w:val="20"/>
    </w:rPr>
  </w:style>
  <w:style w:type="paragraph" w:customStyle="1" w:styleId="SpeedreadSection1Text">
    <w:name w:val="Speedread Section1 Text"/>
    <w:basedOn w:val="Normal"/>
    <w:rsid w:val="004E4001"/>
    <w:pPr>
      <w:spacing w:after="120" w:line="300" w:lineRule="atLeast"/>
      <w:jc w:val="both"/>
    </w:pPr>
    <w:rPr>
      <w:rFonts w:eastAsia="Arial Unicode MS"/>
      <w:szCs w:val="20"/>
    </w:rPr>
  </w:style>
  <w:style w:type="paragraph" w:customStyle="1" w:styleId="SpeedreadText">
    <w:name w:val="Speedread Text"/>
    <w:basedOn w:val="Normal"/>
    <w:rsid w:val="004E4001"/>
    <w:pPr>
      <w:spacing w:after="120" w:line="300" w:lineRule="atLeast"/>
      <w:jc w:val="both"/>
    </w:pPr>
    <w:rPr>
      <w:rFonts w:eastAsia="Arial Unicode MS"/>
      <w:szCs w:val="20"/>
    </w:rPr>
  </w:style>
  <w:style w:type="paragraph" w:customStyle="1" w:styleId="SpeedreadTitle">
    <w:name w:val="Speedread Title"/>
    <w:basedOn w:val="Normal"/>
    <w:rsid w:val="004E4001"/>
    <w:pPr>
      <w:spacing w:after="120" w:line="300" w:lineRule="atLeast"/>
      <w:jc w:val="both"/>
    </w:pPr>
    <w:rPr>
      <w:rFonts w:eastAsia="Arial Unicode MS"/>
      <w:b/>
      <w:sz w:val="36"/>
      <w:szCs w:val="20"/>
    </w:rPr>
  </w:style>
  <w:style w:type="paragraph" w:customStyle="1" w:styleId="TemplateType">
    <w:name w:val="Template Type"/>
    <w:link w:val="TemplateTypeChar"/>
    <w:rsid w:val="004E4001"/>
    <w:pPr>
      <w:spacing w:after="120"/>
    </w:pPr>
    <w:rPr>
      <w:rFonts w:ascii="Arial" w:eastAsia="Arial Unicode MS" w:hAnsi="Arial" w:cs="Arial"/>
      <w:color w:val="000000"/>
      <w:sz w:val="24"/>
      <w:szCs w:val="24"/>
      <w:lang w:val="en-US" w:eastAsia="en-US"/>
    </w:rPr>
  </w:style>
  <w:style w:type="character" w:customStyle="1" w:styleId="TemplateTypeChar">
    <w:name w:val="Template Type Char"/>
    <w:link w:val="TemplateType"/>
    <w:rsid w:val="004E4001"/>
    <w:rPr>
      <w:rFonts w:ascii="Arial" w:eastAsia="Arial Unicode MS" w:hAnsi="Arial" w:cs="Arial"/>
      <w:color w:val="000000"/>
      <w:sz w:val="24"/>
      <w:szCs w:val="24"/>
      <w:lang w:val="en-US" w:eastAsia="en-US"/>
    </w:rPr>
  </w:style>
  <w:style w:type="paragraph" w:styleId="Title">
    <w:name w:val="Title"/>
    <w:link w:val="TitleChar"/>
    <w:qFormat/>
    <w:rsid w:val="004E4001"/>
    <w:pPr>
      <w:spacing w:after="120"/>
    </w:pPr>
    <w:rPr>
      <w:rFonts w:ascii="Arial" w:eastAsia="Arial Unicode MS" w:hAnsi="Arial" w:cs="Arial"/>
      <w:color w:val="000000"/>
      <w:sz w:val="24"/>
      <w:szCs w:val="22"/>
      <w:lang w:val="en-US" w:eastAsia="en-US"/>
    </w:rPr>
  </w:style>
  <w:style w:type="character" w:customStyle="1" w:styleId="TitleChar">
    <w:name w:val="Title Char"/>
    <w:link w:val="Title"/>
    <w:rsid w:val="004E4001"/>
    <w:rPr>
      <w:rFonts w:ascii="Arial" w:eastAsia="Arial Unicode MS" w:hAnsi="Arial" w:cs="Arial"/>
      <w:color w:val="000000"/>
      <w:sz w:val="24"/>
      <w:lang w:val="en-US" w:eastAsia="en-US"/>
    </w:rPr>
  </w:style>
  <w:style w:type="paragraph" w:styleId="Footer">
    <w:name w:val="footer"/>
    <w:basedOn w:val="Normal"/>
    <w:link w:val="FooterChar"/>
    <w:uiPriority w:val="99"/>
    <w:rsid w:val="004E4001"/>
    <w:pPr>
      <w:tabs>
        <w:tab w:val="center" w:pos="4153"/>
        <w:tab w:val="right" w:pos="8306"/>
      </w:tabs>
      <w:spacing w:after="240" w:line="300" w:lineRule="atLeast"/>
      <w:jc w:val="both"/>
    </w:pPr>
    <w:rPr>
      <w:rFonts w:ascii="Times New Roman" w:eastAsia="Times New Roman" w:hAnsi="Times New Roman" w:cs="Times New Roman"/>
      <w:szCs w:val="20"/>
    </w:rPr>
  </w:style>
  <w:style w:type="character" w:customStyle="1" w:styleId="FooterChar">
    <w:name w:val="Footer Char"/>
    <w:link w:val="Footer"/>
    <w:uiPriority w:val="99"/>
    <w:rsid w:val="004E4001"/>
    <w:rPr>
      <w:rFonts w:ascii="Times New Roman" w:eastAsia="Times New Roman" w:hAnsi="Times New Roman" w:cs="Times New Roman"/>
      <w:color w:val="000000"/>
      <w:szCs w:val="20"/>
      <w:lang w:eastAsia="en-US"/>
    </w:rPr>
  </w:style>
  <w:style w:type="character" w:styleId="Hyperlink">
    <w:name w:val="Hyperlink"/>
    <w:uiPriority w:val="99"/>
    <w:rsid w:val="004E4001"/>
    <w:rPr>
      <w:rFonts w:ascii="Arial" w:eastAsia="Arial" w:hAnsi="Arial" w:cs="Arial"/>
      <w:i/>
      <w:color w:val="000000"/>
      <w:u w:val="single"/>
    </w:rPr>
  </w:style>
  <w:style w:type="paragraph" w:customStyle="1" w:styleId="Bullet4">
    <w:name w:val="Bullet4"/>
    <w:basedOn w:val="Normal"/>
    <w:rsid w:val="004E4001"/>
    <w:pPr>
      <w:numPr>
        <w:numId w:val="8"/>
      </w:numPr>
      <w:spacing w:after="240" w:line="240" w:lineRule="auto"/>
      <w:jc w:val="both"/>
    </w:pPr>
    <w:rPr>
      <w:rFonts w:ascii="Times New Roman" w:eastAsia="Times New Roman" w:hAnsi="Times New Roman" w:cs="Times New Roman"/>
      <w:szCs w:val="20"/>
    </w:rPr>
  </w:style>
  <w:style w:type="paragraph" w:customStyle="1" w:styleId="Paragraph">
    <w:name w:val="Paragraph"/>
    <w:basedOn w:val="Normal"/>
    <w:link w:val="ParagraphChar"/>
    <w:qFormat/>
    <w:rsid w:val="004E4001"/>
    <w:pPr>
      <w:spacing w:after="120" w:line="300" w:lineRule="atLeast"/>
      <w:jc w:val="both"/>
    </w:pPr>
    <w:rPr>
      <w:rFonts w:eastAsia="Arial Unicode MS"/>
      <w:szCs w:val="20"/>
    </w:rPr>
  </w:style>
  <w:style w:type="paragraph" w:customStyle="1" w:styleId="IgnoredTemplateText">
    <w:name w:val="Ignored Template Text"/>
    <w:link w:val="IgnoredTemplateTextChar"/>
    <w:rsid w:val="004E4001"/>
    <w:pPr>
      <w:pBdr>
        <w:top w:val="single" w:sz="4" w:space="1" w:color="auto"/>
        <w:left w:val="single" w:sz="4" w:space="4" w:color="auto"/>
        <w:bottom w:val="single" w:sz="4" w:space="1" w:color="auto"/>
        <w:right w:val="single" w:sz="4" w:space="4" w:color="auto"/>
      </w:pBdr>
      <w:shd w:val="pct15" w:color="auto" w:fill="FBD4B4"/>
      <w:spacing w:after="120"/>
    </w:pPr>
    <w:rPr>
      <w:rFonts w:ascii="Arial" w:eastAsia="Arial Unicode MS" w:hAnsi="Arial" w:cs="Arial"/>
      <w:b/>
      <w:i/>
      <w:color w:val="000000"/>
      <w:sz w:val="22"/>
      <w:szCs w:val="18"/>
      <w:lang w:val="en-US" w:eastAsia="en-US"/>
    </w:rPr>
  </w:style>
  <w:style w:type="character" w:customStyle="1" w:styleId="IgnoredTemplateTextChar">
    <w:name w:val="Ignored Template Text Char"/>
    <w:link w:val="IgnoredTemplateText"/>
    <w:rsid w:val="004E4001"/>
    <w:rPr>
      <w:rFonts w:ascii="Arial" w:eastAsia="Arial Unicode MS" w:hAnsi="Arial" w:cs="Arial"/>
      <w:b/>
      <w:i/>
      <w:color w:val="000000"/>
      <w:szCs w:val="18"/>
      <w:shd w:val="pct15" w:color="auto" w:fill="FBD4B4"/>
      <w:lang w:val="en-US" w:eastAsia="en-US"/>
    </w:rPr>
  </w:style>
  <w:style w:type="paragraph" w:customStyle="1" w:styleId="InternalTOC">
    <w:name w:val="Internal TOC"/>
    <w:rsid w:val="004E4001"/>
    <w:pPr>
      <w:spacing w:after="120"/>
    </w:pPr>
    <w:rPr>
      <w:rFonts w:ascii="Arial" w:eastAsia="Arial Unicode MS" w:hAnsi="Arial" w:cs="Arial"/>
      <w:color w:val="000000"/>
      <w:sz w:val="22"/>
      <w:szCs w:val="22"/>
      <w:lang w:val="en-US" w:eastAsia="en-US"/>
    </w:rPr>
  </w:style>
  <w:style w:type="paragraph" w:customStyle="1" w:styleId="HeadingLevel1">
    <w:name w:val="Heading Level 1"/>
    <w:basedOn w:val="Normal"/>
    <w:next w:val="Paragraph"/>
    <w:rsid w:val="004E4001"/>
    <w:pPr>
      <w:keepNext/>
      <w:spacing w:after="120" w:line="300" w:lineRule="atLeast"/>
      <w:jc w:val="both"/>
      <w:outlineLvl w:val="1"/>
    </w:pPr>
    <w:rPr>
      <w:rFonts w:eastAsia="Arial Unicode MS"/>
      <w:b/>
      <w:sz w:val="36"/>
      <w:szCs w:val="20"/>
    </w:rPr>
  </w:style>
  <w:style w:type="paragraph" w:customStyle="1" w:styleId="HeadingLevel2">
    <w:name w:val="Heading Level 2"/>
    <w:basedOn w:val="Normal"/>
    <w:next w:val="Paragraph"/>
    <w:rsid w:val="004E4001"/>
    <w:pPr>
      <w:keepNext/>
      <w:spacing w:after="120" w:line="300" w:lineRule="atLeast"/>
      <w:jc w:val="both"/>
      <w:outlineLvl w:val="2"/>
    </w:pPr>
    <w:rPr>
      <w:rFonts w:eastAsia="Arial Unicode MS"/>
      <w:b/>
      <w:sz w:val="28"/>
      <w:szCs w:val="20"/>
    </w:rPr>
  </w:style>
  <w:style w:type="paragraph" w:customStyle="1" w:styleId="HeadingLevel3">
    <w:name w:val="Heading Level 3"/>
    <w:basedOn w:val="Normal"/>
    <w:next w:val="Paragraph"/>
    <w:rsid w:val="004E4001"/>
    <w:pPr>
      <w:keepNext/>
      <w:spacing w:after="120" w:line="300" w:lineRule="atLeast"/>
      <w:jc w:val="both"/>
      <w:outlineLvl w:val="3"/>
    </w:pPr>
    <w:rPr>
      <w:rFonts w:eastAsia="Arial Unicode MS"/>
      <w:b/>
      <w:i/>
      <w:sz w:val="28"/>
      <w:szCs w:val="20"/>
    </w:rPr>
  </w:style>
  <w:style w:type="paragraph" w:styleId="Header">
    <w:name w:val="header"/>
    <w:basedOn w:val="Normal"/>
    <w:link w:val="HeaderChar"/>
    <w:uiPriority w:val="99"/>
    <w:unhideWhenUsed/>
    <w:rsid w:val="004E4001"/>
    <w:pPr>
      <w:tabs>
        <w:tab w:val="center" w:pos="4513"/>
        <w:tab w:val="right" w:pos="9026"/>
      </w:tabs>
      <w:spacing w:after="0" w:line="240" w:lineRule="auto"/>
    </w:pPr>
  </w:style>
  <w:style w:type="character" w:customStyle="1" w:styleId="HeaderChar">
    <w:name w:val="Header Char"/>
    <w:link w:val="Header"/>
    <w:uiPriority w:val="99"/>
    <w:rsid w:val="004E4001"/>
    <w:rPr>
      <w:rFonts w:ascii="Arial" w:eastAsia="Arial" w:hAnsi="Arial" w:cs="Arial"/>
      <w:color w:val="000000"/>
    </w:rPr>
  </w:style>
  <w:style w:type="character" w:styleId="PlaceholderText">
    <w:name w:val="Placeholder Text"/>
    <w:uiPriority w:val="99"/>
    <w:rsid w:val="004E4001"/>
    <w:rPr>
      <w:rFonts w:ascii="Arial" w:eastAsia="Arial" w:hAnsi="Arial" w:cs="Arial"/>
      <w:color w:val="000000"/>
    </w:rPr>
  </w:style>
  <w:style w:type="paragraph" w:styleId="BalloonText">
    <w:name w:val="Balloon Text"/>
    <w:basedOn w:val="Normal"/>
    <w:link w:val="BalloonTextChar"/>
    <w:uiPriority w:val="99"/>
    <w:semiHidden/>
    <w:unhideWhenUsed/>
    <w:rsid w:val="004E400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E4001"/>
    <w:rPr>
      <w:rFonts w:ascii="Tahoma" w:eastAsia="Arial" w:hAnsi="Tahoma" w:cs="Tahoma"/>
      <w:color w:val="000000"/>
      <w:sz w:val="16"/>
      <w:szCs w:val="16"/>
    </w:rPr>
  </w:style>
  <w:style w:type="paragraph" w:customStyle="1" w:styleId="PinPointRef">
    <w:name w:val="PinPoint Ref"/>
    <w:link w:val="PinPointRefChar"/>
    <w:qFormat/>
    <w:rsid w:val="004E4001"/>
    <w:rPr>
      <w:rFonts w:ascii="Times New Roman" w:hAnsi="Times New Roman"/>
      <w:b/>
      <w:vanish/>
      <w:color w:val="000000"/>
      <w:sz w:val="18"/>
      <w:lang w:val="en-US" w:eastAsia="en-US"/>
    </w:rPr>
  </w:style>
  <w:style w:type="character" w:customStyle="1" w:styleId="PinPointRefChar">
    <w:name w:val="PinPoint Ref Char"/>
    <w:link w:val="PinPointRef"/>
    <w:rsid w:val="004E4001"/>
    <w:rPr>
      <w:rFonts w:ascii="Times New Roman" w:eastAsia="Times New Roman" w:hAnsi="Times New Roman" w:cs="Times New Roman"/>
      <w:b/>
      <w:vanish/>
      <w:color w:val="000000"/>
      <w:sz w:val="18"/>
      <w:szCs w:val="20"/>
      <w:lang w:eastAsia="en-US"/>
    </w:rPr>
  </w:style>
  <w:style w:type="paragraph" w:customStyle="1" w:styleId="BlockQuote">
    <w:name w:val="Block Quote"/>
    <w:link w:val="BlockQuoteChar"/>
    <w:qFormat/>
    <w:rsid w:val="004E4001"/>
    <w:pPr>
      <w:spacing w:before="120"/>
      <w:ind w:left="720"/>
    </w:pPr>
    <w:rPr>
      <w:rFonts w:ascii="Arial" w:eastAsia="Arial Unicode MS" w:hAnsi="Arial" w:cs="Arial"/>
      <w:color w:val="000000"/>
      <w:sz w:val="18"/>
      <w:lang w:val="en-US" w:eastAsia="en-US"/>
    </w:rPr>
  </w:style>
  <w:style w:type="character" w:customStyle="1" w:styleId="BlockQuoteChar">
    <w:name w:val="Block Quote Char"/>
    <w:link w:val="BlockQuote"/>
    <w:rsid w:val="004E4001"/>
    <w:rPr>
      <w:rFonts w:ascii="Arial" w:eastAsia="Arial Unicode MS" w:hAnsi="Arial" w:cs="Arial"/>
      <w:color w:val="000000"/>
      <w:sz w:val="18"/>
      <w:szCs w:val="20"/>
      <w:lang w:eastAsia="en-US"/>
    </w:rPr>
  </w:style>
  <w:style w:type="paragraph" w:customStyle="1" w:styleId="ListParagraphLevel1">
    <w:name w:val="List Paragraph Level 1"/>
    <w:link w:val="ListParagraphLevel1Char"/>
    <w:rsid w:val="004E4001"/>
    <w:pPr>
      <w:spacing w:after="120"/>
      <w:ind w:left="357"/>
      <w:jc w:val="both"/>
    </w:pPr>
    <w:rPr>
      <w:rFonts w:ascii="Arial" w:eastAsia="Arial Unicode MS" w:hAnsi="Arial" w:cs="Arial"/>
      <w:color w:val="000000"/>
      <w:sz w:val="22"/>
      <w:szCs w:val="24"/>
      <w:lang w:val="en-US" w:eastAsia="en-US"/>
    </w:rPr>
  </w:style>
  <w:style w:type="paragraph" w:customStyle="1" w:styleId="ListParagraphLevel2">
    <w:name w:val="List Paragraph Level 2"/>
    <w:link w:val="ListParagraphLevel2Char"/>
    <w:qFormat/>
    <w:rsid w:val="004E4001"/>
    <w:pPr>
      <w:spacing w:after="120"/>
      <w:ind w:left="1077"/>
      <w:jc w:val="both"/>
    </w:pPr>
    <w:rPr>
      <w:rFonts w:ascii="Arial" w:eastAsia="Arial Unicode MS" w:hAnsi="Arial" w:cs="Arial"/>
      <w:color w:val="000000"/>
      <w:sz w:val="22"/>
      <w:szCs w:val="24"/>
      <w:lang w:val="en-US" w:eastAsia="en-US"/>
    </w:rPr>
  </w:style>
  <w:style w:type="character" w:customStyle="1" w:styleId="ListParagraphLevel1Char">
    <w:name w:val="List Paragraph Level 1 Char"/>
    <w:link w:val="ListParagraphLevel1"/>
    <w:rsid w:val="004E4001"/>
    <w:rPr>
      <w:rFonts w:ascii="Arial" w:eastAsia="Arial Unicode MS" w:hAnsi="Arial" w:cs="Arial"/>
      <w:color w:val="000000"/>
      <w:szCs w:val="24"/>
      <w:lang w:val="en-US" w:eastAsia="en-US"/>
    </w:rPr>
  </w:style>
  <w:style w:type="character" w:customStyle="1" w:styleId="ListParagraphLevel2Char">
    <w:name w:val="List Paragraph Level 2 Char"/>
    <w:link w:val="ListParagraphLevel2"/>
    <w:rsid w:val="004E4001"/>
    <w:rPr>
      <w:rFonts w:ascii="Arial" w:eastAsia="Arial Unicode MS" w:hAnsi="Arial" w:cs="Arial"/>
      <w:color w:val="000000"/>
      <w:szCs w:val="24"/>
      <w:lang w:val="en-US" w:eastAsia="en-US"/>
    </w:rPr>
  </w:style>
  <w:style w:type="paragraph" w:customStyle="1" w:styleId="IntroDefault">
    <w:name w:val="Intro Default"/>
    <w:basedOn w:val="Paragraph"/>
    <w:qFormat/>
    <w:rsid w:val="004E4001"/>
  </w:style>
  <w:style w:type="paragraph" w:customStyle="1" w:styleId="IntroCustom">
    <w:name w:val="Intro Custom"/>
    <w:basedOn w:val="Paragraph"/>
    <w:qFormat/>
    <w:rsid w:val="004E4001"/>
  </w:style>
  <w:style w:type="paragraph" w:customStyle="1" w:styleId="PrecedentType">
    <w:name w:val="Precedent Type"/>
    <w:basedOn w:val="IgnoredSpacing"/>
    <w:qFormat/>
    <w:rsid w:val="004E4001"/>
  </w:style>
  <w:style w:type="paragraph" w:customStyle="1" w:styleId="Operative">
    <w:name w:val="Operative"/>
    <w:basedOn w:val="IgnoredSpacing"/>
    <w:qFormat/>
    <w:rsid w:val="004E4001"/>
    <w:rPr>
      <w:vanish/>
    </w:rPr>
  </w:style>
  <w:style w:type="paragraph" w:customStyle="1" w:styleId="SpeedreadBulletList1">
    <w:name w:val="Speedread Bullet List 1"/>
    <w:basedOn w:val="BulletList1"/>
    <w:qFormat/>
    <w:rsid w:val="004E4001"/>
  </w:style>
  <w:style w:type="paragraph" w:customStyle="1" w:styleId="PartiesTitle">
    <w:name w:val="Parties Title"/>
    <w:basedOn w:val="Paragraph"/>
    <w:qFormat/>
    <w:rsid w:val="004E4001"/>
    <w:rPr>
      <w:b/>
    </w:rPr>
  </w:style>
  <w:style w:type="table" w:styleId="TableGrid">
    <w:name w:val="Table Grid"/>
    <w:basedOn w:val="TableNormal"/>
    <w:uiPriority w:val="39"/>
    <w:rsid w:val="004E40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Paragraph">
    <w:name w:val="Question Paragraph"/>
    <w:link w:val="QuestionParagraphChar"/>
    <w:qFormat/>
    <w:rsid w:val="004E4001"/>
    <w:pPr>
      <w:numPr>
        <w:numId w:val="9"/>
      </w:numPr>
      <w:shd w:val="clear" w:color="auto" w:fill="D9D9D9"/>
      <w:spacing w:after="120"/>
      <w:ind w:left="357" w:hanging="357"/>
      <w:outlineLvl w:val="0"/>
    </w:pPr>
    <w:rPr>
      <w:rFonts w:ascii="Arial" w:eastAsia="Arial Unicode MS" w:hAnsi="Arial" w:cs="Arial"/>
      <w:color w:val="000000"/>
      <w:sz w:val="22"/>
      <w:szCs w:val="22"/>
      <w:lang w:val="en-US" w:eastAsia="en-US"/>
    </w:rPr>
  </w:style>
  <w:style w:type="paragraph" w:customStyle="1" w:styleId="BulletList1Pattern">
    <w:name w:val="Bullet List 1 + Pattern"/>
    <w:basedOn w:val="BulletList1"/>
    <w:qFormat/>
    <w:rsid w:val="004E4001"/>
    <w:pPr>
      <w:shd w:val="clear" w:color="auto" w:fill="D9D9D9"/>
      <w:spacing w:after="120" w:line="240" w:lineRule="auto"/>
      <w:ind w:left="714" w:hanging="357"/>
    </w:pPr>
  </w:style>
  <w:style w:type="character" w:customStyle="1" w:styleId="QuestionParagraphChar">
    <w:name w:val="Question Paragraph Char"/>
    <w:link w:val="QuestionParagraph"/>
    <w:rsid w:val="004E4001"/>
    <w:rPr>
      <w:rFonts w:ascii="Arial" w:eastAsia="Arial Unicode MS" w:hAnsi="Arial" w:cs="Arial"/>
      <w:color w:val="000000"/>
      <w:sz w:val="22"/>
      <w:szCs w:val="22"/>
      <w:shd w:val="clear" w:color="auto" w:fill="D9D9D9"/>
      <w:lang w:val="en-US" w:eastAsia="en-US"/>
    </w:rPr>
  </w:style>
  <w:style w:type="paragraph" w:customStyle="1" w:styleId="BulletList2Pattern">
    <w:name w:val="Bullet List 2 + Pattern"/>
    <w:basedOn w:val="BulletList2"/>
    <w:qFormat/>
    <w:rsid w:val="004E4001"/>
    <w:pPr>
      <w:shd w:val="clear" w:color="auto" w:fill="D9D9D9"/>
      <w:ind w:left="1077"/>
    </w:pPr>
  </w:style>
  <w:style w:type="paragraph" w:customStyle="1" w:styleId="TestimoniumContract">
    <w:name w:val="Testimonium Contract"/>
    <w:basedOn w:val="Paragraph"/>
    <w:qFormat/>
    <w:rsid w:val="004E4001"/>
  </w:style>
  <w:style w:type="paragraph" w:customStyle="1" w:styleId="TestimoniumDeed">
    <w:name w:val="Testimonium Deed"/>
    <w:basedOn w:val="Paragraph"/>
    <w:qFormat/>
    <w:rsid w:val="004E4001"/>
  </w:style>
  <w:style w:type="paragraph" w:customStyle="1" w:styleId="Titlesubclause2">
    <w:name w:val="Title subclause2"/>
    <w:basedOn w:val="Untitledsubclause2"/>
    <w:qFormat/>
    <w:rsid w:val="004E4001"/>
    <w:rPr>
      <w:b/>
    </w:rPr>
  </w:style>
  <w:style w:type="paragraph" w:customStyle="1" w:styleId="Titlesubclause3">
    <w:name w:val="Title subclause3"/>
    <w:basedOn w:val="Untitledsubclause3"/>
    <w:qFormat/>
    <w:rsid w:val="004E4001"/>
    <w:rPr>
      <w:b/>
    </w:rPr>
  </w:style>
  <w:style w:type="paragraph" w:customStyle="1" w:styleId="Titlesubclause4">
    <w:name w:val="Title subclause4"/>
    <w:basedOn w:val="Untitledsubclause4"/>
    <w:qFormat/>
    <w:rsid w:val="004E4001"/>
    <w:rPr>
      <w:b/>
    </w:rPr>
  </w:style>
  <w:style w:type="paragraph" w:customStyle="1" w:styleId="UntitledClause">
    <w:name w:val="Untitled Clause"/>
    <w:basedOn w:val="TitleClause"/>
    <w:qFormat/>
    <w:rsid w:val="004E4001"/>
    <w:pPr>
      <w:spacing w:before="120"/>
    </w:pPr>
    <w:rPr>
      <w:b w:val="0"/>
    </w:rPr>
  </w:style>
  <w:style w:type="paragraph" w:customStyle="1" w:styleId="Titlesubclause1">
    <w:name w:val="Title subclause1"/>
    <w:basedOn w:val="Untitledsubclause1"/>
    <w:qFormat/>
    <w:rsid w:val="004E4001"/>
    <w:pPr>
      <w:spacing w:before="120"/>
    </w:pPr>
    <w:rPr>
      <w:b/>
    </w:rPr>
  </w:style>
  <w:style w:type="paragraph" w:customStyle="1" w:styleId="Schedule">
    <w:name w:val="Schedule"/>
    <w:qFormat/>
    <w:rsid w:val="004E4001"/>
    <w:pPr>
      <w:numPr>
        <w:numId w:val="22"/>
      </w:numPr>
      <w:spacing w:before="240" w:after="240" w:line="240" w:lineRule="atLeast"/>
    </w:pPr>
    <w:rPr>
      <w:rFonts w:ascii="Arial" w:eastAsia="Arial Unicode MS" w:hAnsi="Arial" w:cs="Arial"/>
      <w:b/>
      <w:color w:val="000000"/>
      <w:sz w:val="22"/>
      <w:szCs w:val="22"/>
      <w:lang w:val="en-US" w:eastAsia="en-US"/>
    </w:rPr>
  </w:style>
  <w:style w:type="character" w:customStyle="1" w:styleId="Heading1Char">
    <w:name w:val="Heading 1 Char"/>
    <w:link w:val="Heading1"/>
    <w:uiPriority w:val="9"/>
    <w:rsid w:val="004E4001"/>
    <w:rPr>
      <w:rFonts w:ascii="Cambria" w:hAnsi="Cambria"/>
      <w:b/>
      <w:bCs/>
      <w:color w:val="000000"/>
      <w:sz w:val="28"/>
      <w:szCs w:val="28"/>
      <w:lang w:val="en-US" w:eastAsia="en-US"/>
    </w:rPr>
  </w:style>
  <w:style w:type="character" w:customStyle="1" w:styleId="Heading2Char">
    <w:name w:val="Heading 2 Char"/>
    <w:link w:val="Heading2"/>
    <w:uiPriority w:val="9"/>
    <w:rsid w:val="004E4001"/>
    <w:rPr>
      <w:rFonts w:ascii="Cambria" w:hAnsi="Cambria"/>
      <w:b/>
      <w:bCs/>
      <w:color w:val="000000"/>
      <w:sz w:val="26"/>
      <w:szCs w:val="26"/>
      <w:lang w:val="en-US" w:eastAsia="en-US"/>
    </w:rPr>
  </w:style>
  <w:style w:type="character" w:customStyle="1" w:styleId="Heading3Char">
    <w:name w:val="Heading 3 Char"/>
    <w:link w:val="Heading3"/>
    <w:uiPriority w:val="9"/>
    <w:rsid w:val="004E4001"/>
    <w:rPr>
      <w:rFonts w:ascii="Cambria" w:hAnsi="Cambria"/>
      <w:b/>
      <w:bCs/>
      <w:color w:val="000000"/>
      <w:sz w:val="22"/>
      <w:szCs w:val="22"/>
      <w:lang w:val="en-US" w:eastAsia="en-US"/>
    </w:rPr>
  </w:style>
  <w:style w:type="character" w:customStyle="1" w:styleId="Heading4Char">
    <w:name w:val="Heading 4 Char"/>
    <w:link w:val="Heading4"/>
    <w:uiPriority w:val="9"/>
    <w:rsid w:val="004E4001"/>
    <w:rPr>
      <w:rFonts w:ascii="Cambria" w:hAnsi="Cambria"/>
      <w:b/>
      <w:bCs/>
      <w:i/>
      <w:iCs/>
      <w:color w:val="000000"/>
      <w:sz w:val="22"/>
      <w:szCs w:val="22"/>
      <w:lang w:val="en-US" w:eastAsia="en-US"/>
    </w:rPr>
  </w:style>
  <w:style w:type="character" w:customStyle="1" w:styleId="Heading5Char">
    <w:name w:val="Heading 5 Char"/>
    <w:link w:val="Heading5"/>
    <w:uiPriority w:val="9"/>
    <w:rsid w:val="004E4001"/>
    <w:rPr>
      <w:rFonts w:ascii="Cambria" w:hAnsi="Cambria"/>
      <w:color w:val="000000"/>
      <w:sz w:val="22"/>
      <w:szCs w:val="22"/>
      <w:lang w:val="en-US" w:eastAsia="en-US"/>
    </w:rPr>
  </w:style>
  <w:style w:type="character" w:customStyle="1" w:styleId="Heading6Char">
    <w:name w:val="Heading 6 Char"/>
    <w:link w:val="Heading6"/>
    <w:uiPriority w:val="9"/>
    <w:rsid w:val="004E4001"/>
    <w:rPr>
      <w:rFonts w:ascii="Cambria" w:hAnsi="Cambria"/>
      <w:i/>
      <w:iCs/>
      <w:color w:val="000000"/>
      <w:sz w:val="22"/>
      <w:szCs w:val="22"/>
      <w:lang w:val="en-US" w:eastAsia="en-US"/>
    </w:rPr>
  </w:style>
  <w:style w:type="character" w:customStyle="1" w:styleId="Heading7Char">
    <w:name w:val="Heading 7 Char"/>
    <w:link w:val="Heading7"/>
    <w:uiPriority w:val="9"/>
    <w:rsid w:val="004E4001"/>
    <w:rPr>
      <w:rFonts w:ascii="Cambria" w:hAnsi="Cambria"/>
      <w:i/>
      <w:iCs/>
      <w:color w:val="000000"/>
      <w:sz w:val="22"/>
      <w:szCs w:val="22"/>
      <w:lang w:val="en-US" w:eastAsia="en-US"/>
    </w:rPr>
  </w:style>
  <w:style w:type="character" w:customStyle="1" w:styleId="Heading8Char">
    <w:name w:val="Heading 8 Char"/>
    <w:link w:val="Heading8"/>
    <w:uiPriority w:val="9"/>
    <w:rsid w:val="004E4001"/>
    <w:rPr>
      <w:rFonts w:ascii="Cambria" w:hAnsi="Cambria"/>
      <w:color w:val="000000"/>
      <w:lang w:val="en-US" w:eastAsia="en-US"/>
    </w:rPr>
  </w:style>
  <w:style w:type="character" w:customStyle="1" w:styleId="Heading9Char">
    <w:name w:val="Heading 9 Char"/>
    <w:link w:val="Heading9"/>
    <w:uiPriority w:val="9"/>
    <w:rsid w:val="004E4001"/>
    <w:rPr>
      <w:rFonts w:ascii="Cambria" w:hAnsi="Cambria"/>
      <w:i/>
      <w:iCs/>
      <w:color w:val="000000"/>
      <w:lang w:val="en-US" w:eastAsia="en-US"/>
    </w:rPr>
  </w:style>
  <w:style w:type="paragraph" w:customStyle="1" w:styleId="ScheduleTitle">
    <w:name w:val="Schedule Title"/>
    <w:basedOn w:val="Paragraph"/>
    <w:qFormat/>
    <w:rsid w:val="004E4001"/>
    <w:rPr>
      <w:b/>
    </w:rPr>
  </w:style>
  <w:style w:type="paragraph" w:customStyle="1" w:styleId="Part">
    <w:name w:val="Part"/>
    <w:basedOn w:val="Paragraph"/>
    <w:qFormat/>
    <w:rsid w:val="004E4001"/>
    <w:pPr>
      <w:numPr>
        <w:ilvl w:val="1"/>
        <w:numId w:val="22"/>
      </w:numPr>
      <w:spacing w:before="240" w:after="240"/>
      <w:jc w:val="left"/>
    </w:pPr>
    <w:rPr>
      <w:b/>
    </w:rPr>
  </w:style>
  <w:style w:type="paragraph" w:customStyle="1" w:styleId="AnnexTitle">
    <w:name w:val="Annex Title"/>
    <w:basedOn w:val="Paragraph"/>
    <w:next w:val="Paragraph"/>
    <w:qFormat/>
    <w:rsid w:val="004E4001"/>
    <w:pPr>
      <w:spacing w:before="240" w:after="240"/>
    </w:pPr>
    <w:rPr>
      <w:b/>
    </w:rPr>
  </w:style>
  <w:style w:type="paragraph" w:customStyle="1" w:styleId="PartTitle">
    <w:name w:val="Part Title"/>
    <w:basedOn w:val="Paragraph"/>
    <w:qFormat/>
    <w:rsid w:val="004E4001"/>
    <w:rPr>
      <w:b/>
    </w:rPr>
  </w:style>
  <w:style w:type="paragraph" w:customStyle="1" w:styleId="Testimonium">
    <w:name w:val="Testimonium"/>
    <w:basedOn w:val="Paragraph"/>
    <w:qFormat/>
    <w:rsid w:val="004E4001"/>
  </w:style>
  <w:style w:type="character" w:customStyle="1" w:styleId="apple-converted-space">
    <w:name w:val="apple-converted-space"/>
    <w:rsid w:val="004E4001"/>
    <w:rPr>
      <w:rFonts w:ascii="Arial" w:eastAsia="Arial" w:hAnsi="Arial" w:cs="Arial"/>
      <w:color w:val="000000"/>
    </w:rPr>
  </w:style>
  <w:style w:type="character" w:styleId="Emphasis">
    <w:name w:val="Emphasis"/>
    <w:uiPriority w:val="20"/>
    <w:qFormat/>
    <w:rsid w:val="004E4001"/>
    <w:rPr>
      <w:rFonts w:ascii="Arial" w:eastAsia="Arial" w:hAnsi="Arial" w:cs="Arial"/>
      <w:i/>
      <w:iCs/>
      <w:color w:val="000000"/>
    </w:rPr>
  </w:style>
  <w:style w:type="paragraph" w:customStyle="1" w:styleId="NoNumTitle-Clause">
    <w:name w:val="No Num Title - Clause"/>
    <w:basedOn w:val="TitleClause"/>
    <w:qFormat/>
    <w:rsid w:val="004E4001"/>
    <w:pPr>
      <w:numPr>
        <w:numId w:val="0"/>
      </w:numPr>
      <w:ind w:left="720"/>
    </w:pPr>
  </w:style>
  <w:style w:type="paragraph" w:customStyle="1" w:styleId="NoNumTitlesubclause1">
    <w:name w:val="No Num Title subclause1"/>
    <w:basedOn w:val="Titlesubclause1"/>
    <w:qFormat/>
    <w:rsid w:val="004E4001"/>
    <w:pPr>
      <w:numPr>
        <w:ilvl w:val="0"/>
        <w:numId w:val="0"/>
      </w:numPr>
      <w:ind w:left="720"/>
    </w:pPr>
  </w:style>
  <w:style w:type="paragraph" w:customStyle="1" w:styleId="AddressLine">
    <w:name w:val="Address Line"/>
    <w:basedOn w:val="Paragraph"/>
    <w:qFormat/>
    <w:rsid w:val="004E4001"/>
  </w:style>
  <w:style w:type="paragraph" w:styleId="Date">
    <w:name w:val="Date"/>
    <w:basedOn w:val="Paragraph"/>
    <w:qFormat/>
    <w:rsid w:val="004E4001"/>
  </w:style>
  <w:style w:type="paragraph" w:customStyle="1" w:styleId="SalutationPara">
    <w:name w:val="Salutation Para"/>
    <w:basedOn w:val="Paragraph"/>
    <w:next w:val="Paragraph"/>
    <w:qFormat/>
    <w:rsid w:val="004E4001"/>
    <w:pPr>
      <w:spacing w:before="240"/>
    </w:pPr>
  </w:style>
  <w:style w:type="character" w:styleId="FollowedHyperlink">
    <w:name w:val="FollowedHyperlink"/>
    <w:uiPriority w:val="99"/>
    <w:semiHidden/>
    <w:unhideWhenUsed/>
    <w:rsid w:val="004E4001"/>
    <w:rPr>
      <w:rFonts w:ascii="Arial" w:eastAsia="Arial" w:hAnsi="Arial" w:cs="Arial"/>
      <w:i/>
      <w:color w:val="000000"/>
      <w:u w:val="single"/>
    </w:rPr>
  </w:style>
  <w:style w:type="character" w:customStyle="1" w:styleId="DefTerm">
    <w:name w:val="DefTerm"/>
    <w:uiPriority w:val="1"/>
    <w:qFormat/>
    <w:rsid w:val="004E4001"/>
    <w:rPr>
      <w:rFonts w:ascii="Arial" w:eastAsia="Arial" w:hAnsi="Arial" w:cs="Arial"/>
      <w:b/>
      <w:color w:val="000000"/>
    </w:rPr>
  </w:style>
  <w:style w:type="table" w:customStyle="1" w:styleId="ShadedTable">
    <w:name w:val="Shaded Table"/>
    <w:basedOn w:val="TableNormal"/>
    <w:uiPriority w:val="99"/>
    <w:rsid w:val="004E4001"/>
    <w:tblPr>
      <w:tblBorders>
        <w:top w:val="single" w:sz="4" w:space="0" w:color="auto"/>
        <w:left w:val="single" w:sz="4" w:space="0" w:color="auto"/>
        <w:bottom w:val="single" w:sz="4" w:space="0" w:color="auto"/>
        <w:right w:val="single" w:sz="4" w:space="0" w:color="auto"/>
        <w:insideH w:val="nil"/>
        <w:insideV w:val="nil"/>
      </w:tblBorders>
    </w:tblPr>
    <w:tcPr>
      <w:shd w:val="clear" w:color="auto" w:fill="EEECE1"/>
    </w:tcPr>
  </w:style>
  <w:style w:type="paragraph" w:customStyle="1" w:styleId="Letterhead">
    <w:name w:val="Letterhead"/>
    <w:basedOn w:val="Paragraph"/>
    <w:qFormat/>
    <w:rsid w:val="004E4001"/>
    <w:rPr>
      <w:i/>
    </w:rPr>
  </w:style>
  <w:style w:type="paragraph" w:customStyle="1" w:styleId="LetterTitle">
    <w:name w:val="Letter Title"/>
    <w:basedOn w:val="Paragraph"/>
    <w:qFormat/>
    <w:rsid w:val="004E4001"/>
    <w:rPr>
      <w:b/>
    </w:rPr>
  </w:style>
  <w:style w:type="paragraph" w:customStyle="1" w:styleId="LongQuestionPara">
    <w:name w:val="Long Question Para"/>
    <w:basedOn w:val="Paragraph"/>
    <w:link w:val="LongQuestionParaChar"/>
    <w:rsid w:val="004E4001"/>
    <w:pPr>
      <w:numPr>
        <w:numId w:val="12"/>
      </w:numPr>
      <w:spacing w:before="240" w:after="240" w:line="240" w:lineRule="auto"/>
      <w:outlineLvl w:val="1"/>
    </w:pPr>
    <w:rPr>
      <w:sz w:val="20"/>
    </w:rPr>
  </w:style>
  <w:style w:type="character" w:customStyle="1" w:styleId="LongQuestionParaChar">
    <w:name w:val="Long Question Para Char"/>
    <w:link w:val="LongQuestionPara"/>
    <w:rsid w:val="004E4001"/>
    <w:rPr>
      <w:rFonts w:ascii="Arial" w:eastAsia="Arial Unicode MS" w:hAnsi="Arial" w:cs="Arial"/>
      <w:color w:val="000000"/>
      <w:lang w:val="en-US" w:eastAsia="en-US"/>
    </w:rPr>
  </w:style>
  <w:style w:type="paragraph" w:customStyle="1" w:styleId="ShortQuestionPara">
    <w:name w:val="Short Question Para"/>
    <w:basedOn w:val="Paragraph"/>
    <w:link w:val="ShortQuestionParaChar"/>
    <w:rsid w:val="004E4001"/>
    <w:pPr>
      <w:shd w:val="clear" w:color="auto" w:fill="D9D9D9"/>
      <w:tabs>
        <w:tab w:val="left" w:pos="270"/>
      </w:tabs>
      <w:spacing w:after="40" w:line="240" w:lineRule="auto"/>
      <w:outlineLvl w:val="1"/>
    </w:pPr>
    <w:rPr>
      <w:bCs/>
      <w:sz w:val="20"/>
    </w:rPr>
  </w:style>
  <w:style w:type="character" w:customStyle="1" w:styleId="ShortQuestionParaChar">
    <w:name w:val="Short Question Para Char"/>
    <w:link w:val="ShortQuestionPara"/>
    <w:rsid w:val="004E4001"/>
    <w:rPr>
      <w:rFonts w:ascii="Arial" w:eastAsia="Arial Unicode MS" w:hAnsi="Arial" w:cs="Arial"/>
      <w:bCs/>
      <w:color w:val="000000"/>
      <w:sz w:val="20"/>
      <w:szCs w:val="20"/>
      <w:shd w:val="clear" w:color="auto" w:fill="D9D9D9"/>
      <w:lang w:val="en-US" w:eastAsia="en-US"/>
    </w:rPr>
  </w:style>
  <w:style w:type="character" w:customStyle="1" w:styleId="ParagraphChar">
    <w:name w:val="Paragraph Char"/>
    <w:link w:val="Paragraph"/>
    <w:rsid w:val="004E4001"/>
    <w:rPr>
      <w:rFonts w:ascii="Arial" w:eastAsia="Arial Unicode MS" w:hAnsi="Arial" w:cs="Arial"/>
      <w:color w:val="000000"/>
      <w:szCs w:val="20"/>
      <w:lang w:eastAsia="en-US"/>
    </w:rPr>
  </w:style>
  <w:style w:type="paragraph" w:customStyle="1" w:styleId="811D3A974D454A258B71E3C4DE24C4F210">
    <w:name w:val="811D3A974D454A258B71E3C4DE24C4F210"/>
    <w:rsid w:val="004E4001"/>
    <w:pPr>
      <w:spacing w:after="120"/>
    </w:pPr>
    <w:rPr>
      <w:rFonts w:ascii="Arial" w:eastAsia="Arial Unicode MS" w:hAnsi="Arial" w:cs="Arial"/>
      <w:color w:val="000000"/>
      <w:sz w:val="24"/>
      <w:szCs w:val="22"/>
      <w:lang w:val="en-US" w:eastAsia="en-US"/>
    </w:rPr>
  </w:style>
  <w:style w:type="paragraph" w:customStyle="1" w:styleId="ListParagraphLevel3">
    <w:name w:val="List Paragraph Level 3"/>
    <w:qFormat/>
    <w:rsid w:val="004E4001"/>
    <w:pPr>
      <w:spacing w:after="120"/>
      <w:ind w:left="2160"/>
    </w:pPr>
    <w:rPr>
      <w:rFonts w:ascii="Times New Roman" w:hAnsi="Times New Roman"/>
      <w:color w:val="000000"/>
      <w:sz w:val="24"/>
      <w:lang w:val="en-US" w:eastAsia="en-US"/>
    </w:rPr>
  </w:style>
  <w:style w:type="paragraph" w:customStyle="1" w:styleId="DocumentTitle">
    <w:name w:val="Document Title"/>
    <w:basedOn w:val="Paragraph"/>
    <w:qFormat/>
    <w:rsid w:val="004E4001"/>
    <w:pPr>
      <w:jc w:val="center"/>
    </w:pPr>
    <w:rPr>
      <w:sz w:val="28"/>
    </w:rPr>
  </w:style>
  <w:style w:type="paragraph" w:customStyle="1" w:styleId="Title-Clause">
    <w:name w:val="Title - Clause"/>
    <w:aliases w:val="BIWS Heading 1"/>
    <w:basedOn w:val="Normal"/>
    <w:rsid w:val="004E4001"/>
    <w:pPr>
      <w:keepNext/>
      <w:tabs>
        <w:tab w:val="num" w:pos="720"/>
      </w:tabs>
      <w:spacing w:before="240" w:after="240" w:line="300" w:lineRule="atLeast"/>
      <w:ind w:left="720" w:hanging="720"/>
      <w:jc w:val="both"/>
      <w:outlineLvl w:val="0"/>
    </w:pPr>
    <w:rPr>
      <w:rFonts w:eastAsia="Arial Unicode MS"/>
      <w:b/>
      <w:kern w:val="28"/>
      <w:szCs w:val="20"/>
    </w:rPr>
  </w:style>
  <w:style w:type="paragraph" w:customStyle="1" w:styleId="Para-Clause-nonum">
    <w:name w:val="Para - Clause - no num"/>
    <w:aliases w:val="Body  clause"/>
    <w:basedOn w:val="Normal"/>
    <w:next w:val="Title-Clause"/>
    <w:rsid w:val="004E4001"/>
    <w:pPr>
      <w:spacing w:before="120" w:after="120" w:line="300" w:lineRule="atLeast"/>
      <w:ind w:left="720"/>
      <w:jc w:val="both"/>
    </w:pPr>
    <w:rPr>
      <w:rFonts w:eastAsia="Arial Unicode MS"/>
      <w:szCs w:val="20"/>
    </w:rPr>
  </w:style>
  <w:style w:type="paragraph" w:customStyle="1" w:styleId="Para-Clause">
    <w:name w:val="Para - Clause"/>
    <w:basedOn w:val="Title-Clause"/>
    <w:qFormat/>
    <w:rsid w:val="004E4001"/>
    <w:pPr>
      <w:spacing w:before="120"/>
    </w:pPr>
    <w:rPr>
      <w:b w:val="0"/>
    </w:rPr>
  </w:style>
  <w:style w:type="paragraph" w:customStyle="1" w:styleId="CoversheetParagraph">
    <w:name w:val="Coversheet Paragraph"/>
    <w:basedOn w:val="Normal"/>
    <w:autoRedefine/>
    <w:rsid w:val="004E4001"/>
    <w:pPr>
      <w:spacing w:after="0" w:line="300" w:lineRule="atLeast"/>
      <w:jc w:val="center"/>
    </w:pPr>
    <w:rPr>
      <w:rFonts w:ascii="Times New Roman" w:eastAsia="Times New Roman" w:hAnsi="Times New Roman" w:cs="Times New Roman"/>
      <w:szCs w:val="20"/>
    </w:rPr>
  </w:style>
  <w:style w:type="paragraph" w:customStyle="1" w:styleId="CoversheetIntro">
    <w:name w:val="Coversheet Intro"/>
    <w:basedOn w:val="CoversheetTitle"/>
    <w:qFormat/>
    <w:rsid w:val="004E4001"/>
    <w:rPr>
      <w:smallCaps w:val="0"/>
      <w:sz w:val="22"/>
    </w:rPr>
  </w:style>
  <w:style w:type="paragraph" w:customStyle="1" w:styleId="CoversheetStaticText">
    <w:name w:val="Coversheet Static Text"/>
    <w:basedOn w:val="CoversheetIntro"/>
    <w:qFormat/>
    <w:rsid w:val="004E4001"/>
    <w:rPr>
      <w:b w:val="0"/>
    </w:rPr>
  </w:style>
  <w:style w:type="paragraph" w:customStyle="1" w:styleId="CoversheetParty">
    <w:name w:val="Coversheet Party"/>
    <w:basedOn w:val="CoversheetIntro"/>
    <w:qFormat/>
    <w:rsid w:val="004E4001"/>
  </w:style>
  <w:style w:type="paragraph" w:customStyle="1" w:styleId="NoNumUntitledClause">
    <w:name w:val="No Num Untitled Clause"/>
    <w:basedOn w:val="UntitledClause"/>
    <w:qFormat/>
    <w:rsid w:val="004E4001"/>
    <w:pPr>
      <w:numPr>
        <w:numId w:val="0"/>
      </w:numPr>
      <w:ind w:left="720"/>
    </w:pPr>
  </w:style>
  <w:style w:type="paragraph" w:customStyle="1" w:styleId="BackgroundSubclause1">
    <w:name w:val="Background Subclause1"/>
    <w:basedOn w:val="Background"/>
    <w:qFormat/>
    <w:rsid w:val="004E4001"/>
    <w:pPr>
      <w:numPr>
        <w:ilvl w:val="1"/>
      </w:numPr>
    </w:pPr>
  </w:style>
  <w:style w:type="paragraph" w:customStyle="1" w:styleId="BackgroundSubclause2">
    <w:name w:val="Background Subclause2"/>
    <w:basedOn w:val="Background"/>
    <w:qFormat/>
    <w:rsid w:val="004E4001"/>
    <w:pPr>
      <w:numPr>
        <w:ilvl w:val="3"/>
      </w:numPr>
    </w:pPr>
  </w:style>
  <w:style w:type="paragraph" w:customStyle="1" w:styleId="HeadingLevel2CQA">
    <w:name w:val="Heading Level 2 CQA"/>
    <w:basedOn w:val="HeadingLevel2"/>
    <w:qFormat/>
    <w:rsid w:val="004E4001"/>
  </w:style>
  <w:style w:type="paragraph" w:customStyle="1" w:styleId="ClauseBullet1">
    <w:name w:val="Clause Bullet 1"/>
    <w:basedOn w:val="ParaClause"/>
    <w:qFormat/>
    <w:rsid w:val="004E4001"/>
    <w:pPr>
      <w:numPr>
        <w:numId w:val="13"/>
      </w:numPr>
      <w:ind w:left="1077" w:hanging="357"/>
      <w:outlineLvl w:val="0"/>
    </w:pPr>
  </w:style>
  <w:style w:type="paragraph" w:customStyle="1" w:styleId="ClauseBullet2">
    <w:name w:val="Clause Bullet 2"/>
    <w:basedOn w:val="ParaClause"/>
    <w:qFormat/>
    <w:rsid w:val="004E4001"/>
    <w:pPr>
      <w:numPr>
        <w:numId w:val="14"/>
      </w:numPr>
      <w:ind w:left="1434" w:hanging="357"/>
      <w:outlineLvl w:val="1"/>
    </w:pPr>
  </w:style>
  <w:style w:type="paragraph" w:customStyle="1" w:styleId="subclause1Bullet1">
    <w:name w:val="subclause 1 Bullet 1"/>
    <w:basedOn w:val="Parasubclause1"/>
    <w:qFormat/>
    <w:rsid w:val="004E4001"/>
    <w:pPr>
      <w:numPr>
        <w:numId w:val="15"/>
      </w:numPr>
      <w:ind w:left="1077" w:hanging="357"/>
    </w:pPr>
  </w:style>
  <w:style w:type="paragraph" w:customStyle="1" w:styleId="subclause2Bullet1">
    <w:name w:val="subclause 2 Bullet 1"/>
    <w:basedOn w:val="Parasubclause2"/>
    <w:qFormat/>
    <w:rsid w:val="004E4001"/>
    <w:pPr>
      <w:numPr>
        <w:numId w:val="17"/>
      </w:numPr>
      <w:ind w:left="1434" w:hanging="357"/>
    </w:pPr>
  </w:style>
  <w:style w:type="paragraph" w:customStyle="1" w:styleId="subclause3Bullet1">
    <w:name w:val="subclause 3 Bullet 1"/>
    <w:basedOn w:val="Parasubclause3"/>
    <w:qFormat/>
    <w:rsid w:val="004E4001"/>
    <w:pPr>
      <w:numPr>
        <w:numId w:val="16"/>
      </w:numPr>
      <w:ind w:left="2273" w:hanging="357"/>
    </w:pPr>
  </w:style>
  <w:style w:type="paragraph" w:customStyle="1" w:styleId="subclause1Bullet2">
    <w:name w:val="subclause 1 Bullet 2"/>
    <w:basedOn w:val="Parasubclause1"/>
    <w:qFormat/>
    <w:rsid w:val="004E4001"/>
    <w:pPr>
      <w:numPr>
        <w:numId w:val="18"/>
      </w:numPr>
      <w:ind w:left="1434" w:hanging="357"/>
    </w:pPr>
  </w:style>
  <w:style w:type="paragraph" w:customStyle="1" w:styleId="subclause2Bullet2">
    <w:name w:val="subclause 2 Bullet 2"/>
    <w:basedOn w:val="Parasubclause2"/>
    <w:qFormat/>
    <w:rsid w:val="004E4001"/>
    <w:pPr>
      <w:numPr>
        <w:numId w:val="19"/>
      </w:numPr>
      <w:ind w:left="2273" w:hanging="357"/>
    </w:pPr>
  </w:style>
  <w:style w:type="paragraph" w:customStyle="1" w:styleId="subclause3Bullet2">
    <w:name w:val="subclause 3 Bullet 2"/>
    <w:basedOn w:val="Parasubclause3"/>
    <w:qFormat/>
    <w:rsid w:val="004E4001"/>
    <w:pPr>
      <w:numPr>
        <w:numId w:val="20"/>
      </w:numPr>
      <w:ind w:left="2982" w:hanging="357"/>
    </w:pPr>
  </w:style>
  <w:style w:type="paragraph" w:customStyle="1" w:styleId="DefinedTermBullet">
    <w:name w:val="Defined Term Bullet"/>
    <w:basedOn w:val="DefinedTermPara"/>
    <w:qFormat/>
    <w:rsid w:val="004E4001"/>
    <w:pPr>
      <w:numPr>
        <w:numId w:val="21"/>
      </w:numPr>
    </w:pPr>
  </w:style>
  <w:style w:type="paragraph" w:customStyle="1" w:styleId="DefinedTermNumber">
    <w:name w:val="Defined Term Number"/>
    <w:basedOn w:val="DefinedTermPara"/>
    <w:qFormat/>
    <w:rsid w:val="004E4001"/>
    <w:pPr>
      <w:numPr>
        <w:ilvl w:val="1"/>
      </w:numPr>
    </w:pPr>
  </w:style>
  <w:style w:type="paragraph" w:customStyle="1" w:styleId="AdditionalTitle">
    <w:name w:val="Additional Title"/>
    <w:basedOn w:val="Paragraph"/>
    <w:qFormat/>
    <w:rsid w:val="004E4001"/>
    <w:pPr>
      <w:jc w:val="left"/>
    </w:pPr>
    <w:rPr>
      <w:b/>
      <w:sz w:val="24"/>
    </w:rPr>
  </w:style>
  <w:style w:type="character" w:customStyle="1" w:styleId="error">
    <w:name w:val="error"/>
    <w:rsid w:val="004E4001"/>
    <w:rPr>
      <w:rFonts w:ascii="Arial" w:eastAsia="Arial" w:hAnsi="Arial" w:cs="Arial"/>
      <w:color w:val="000000"/>
    </w:rPr>
  </w:style>
  <w:style w:type="paragraph" w:customStyle="1" w:styleId="NoNumUntitledsubclause1">
    <w:name w:val="No Num Untitled subclause 1"/>
    <w:basedOn w:val="Untitledsubclause1"/>
    <w:qFormat/>
    <w:rsid w:val="004E4001"/>
    <w:pPr>
      <w:numPr>
        <w:ilvl w:val="0"/>
        <w:numId w:val="0"/>
      </w:numPr>
      <w:ind w:left="720"/>
    </w:pPr>
  </w:style>
  <w:style w:type="paragraph" w:customStyle="1" w:styleId="BackgroundParaClause">
    <w:name w:val="Background Para Clause"/>
    <w:basedOn w:val="Background"/>
    <w:qFormat/>
    <w:rsid w:val="004E4001"/>
    <w:pPr>
      <w:numPr>
        <w:numId w:val="0"/>
      </w:numPr>
    </w:pPr>
  </w:style>
  <w:style w:type="paragraph" w:customStyle="1" w:styleId="BackgroundParaSubclause1">
    <w:name w:val="Background Para Subclause1"/>
    <w:basedOn w:val="BackgroundSubclause1"/>
    <w:qFormat/>
    <w:rsid w:val="004E4001"/>
    <w:pPr>
      <w:numPr>
        <w:ilvl w:val="0"/>
        <w:numId w:val="0"/>
      </w:numPr>
      <w:ind w:left="994"/>
    </w:pPr>
  </w:style>
  <w:style w:type="paragraph" w:customStyle="1" w:styleId="BackgroundParaSubclause2">
    <w:name w:val="Background Para Subclause2"/>
    <w:basedOn w:val="BackgroundSubclause2"/>
    <w:qFormat/>
    <w:rsid w:val="004E4001"/>
    <w:pPr>
      <w:numPr>
        <w:ilvl w:val="0"/>
        <w:numId w:val="0"/>
      </w:numPr>
      <w:ind w:left="1701"/>
    </w:pPr>
  </w:style>
  <w:style w:type="paragraph" w:customStyle="1" w:styleId="ClauseBulletPara">
    <w:name w:val="Clause Bullet Para"/>
    <w:basedOn w:val="ClauseBullet1"/>
    <w:qFormat/>
    <w:rsid w:val="004E4001"/>
    <w:pPr>
      <w:numPr>
        <w:numId w:val="0"/>
      </w:numPr>
      <w:ind w:left="1080"/>
    </w:pPr>
  </w:style>
  <w:style w:type="paragraph" w:customStyle="1" w:styleId="ClauseBullet2Para">
    <w:name w:val="Clause Bullet 2 Para"/>
    <w:basedOn w:val="ClauseBullet2"/>
    <w:qFormat/>
    <w:rsid w:val="004E4001"/>
    <w:pPr>
      <w:numPr>
        <w:numId w:val="0"/>
      </w:numPr>
      <w:ind w:left="1440"/>
    </w:pPr>
  </w:style>
  <w:style w:type="paragraph" w:customStyle="1" w:styleId="ACTJurisdictionCheckList">
    <w:name w:val="ACTJurisdictionCheckList"/>
    <w:basedOn w:val="Normal"/>
    <w:rsid w:val="004E4001"/>
    <w:pPr>
      <w:spacing w:after="120" w:line="300" w:lineRule="atLeast"/>
    </w:pPr>
    <w:rPr>
      <w:rFonts w:eastAsia="Arial Unicode MS"/>
      <w:b/>
      <w:sz w:val="28"/>
    </w:rPr>
  </w:style>
  <w:style w:type="paragraph" w:customStyle="1" w:styleId="JurisdictionDraftingnoteTitle">
    <w:name w:val="Jurisdiction Draftingnote Title"/>
    <w:basedOn w:val="DraftingnoteTitle"/>
    <w:qFormat/>
    <w:rsid w:val="004E4001"/>
  </w:style>
  <w:style w:type="paragraph" w:customStyle="1" w:styleId="ScheduleTitleClause">
    <w:name w:val="Schedule Title Clause"/>
    <w:basedOn w:val="Normal"/>
    <w:rsid w:val="004E4001"/>
    <w:pPr>
      <w:keepNext/>
      <w:numPr>
        <w:ilvl w:val="2"/>
        <w:numId w:val="22"/>
      </w:numPr>
      <w:spacing w:before="240" w:after="240" w:line="300" w:lineRule="atLeast"/>
      <w:jc w:val="both"/>
      <w:outlineLvl w:val="0"/>
    </w:pPr>
    <w:rPr>
      <w:rFonts w:eastAsia="Arial Unicode MS"/>
      <w:b/>
      <w:kern w:val="28"/>
      <w:szCs w:val="20"/>
    </w:rPr>
  </w:style>
  <w:style w:type="paragraph" w:customStyle="1" w:styleId="ScheduleUntitledsubclause1">
    <w:name w:val="Schedule Untitled subclause 1"/>
    <w:basedOn w:val="Normal"/>
    <w:rsid w:val="004E4001"/>
    <w:pPr>
      <w:numPr>
        <w:ilvl w:val="3"/>
        <w:numId w:val="22"/>
      </w:numPr>
      <w:spacing w:before="280" w:after="120" w:line="300" w:lineRule="atLeast"/>
      <w:jc w:val="both"/>
      <w:outlineLvl w:val="1"/>
    </w:pPr>
    <w:rPr>
      <w:rFonts w:eastAsia="Arial Unicode MS"/>
      <w:szCs w:val="20"/>
    </w:rPr>
  </w:style>
  <w:style w:type="paragraph" w:customStyle="1" w:styleId="ScheduleUntitledsubclause2">
    <w:name w:val="Schedule Untitled subclause 2"/>
    <w:basedOn w:val="Normal"/>
    <w:rsid w:val="004E4001"/>
    <w:pPr>
      <w:numPr>
        <w:ilvl w:val="4"/>
        <w:numId w:val="22"/>
      </w:numPr>
      <w:spacing w:after="120" w:line="300" w:lineRule="atLeast"/>
      <w:jc w:val="both"/>
      <w:outlineLvl w:val="2"/>
    </w:pPr>
    <w:rPr>
      <w:rFonts w:eastAsia="Arial Unicode MS"/>
      <w:szCs w:val="20"/>
    </w:rPr>
  </w:style>
  <w:style w:type="paragraph" w:customStyle="1" w:styleId="ScheduleUntitledsubclause3">
    <w:name w:val="Schedule Untitled subclause 3"/>
    <w:basedOn w:val="Normal"/>
    <w:rsid w:val="004E4001"/>
    <w:pPr>
      <w:numPr>
        <w:ilvl w:val="5"/>
        <w:numId w:val="22"/>
      </w:numPr>
      <w:tabs>
        <w:tab w:val="left" w:pos="2261"/>
      </w:tabs>
      <w:spacing w:after="120" w:line="300" w:lineRule="atLeast"/>
      <w:jc w:val="both"/>
      <w:outlineLvl w:val="3"/>
    </w:pPr>
    <w:rPr>
      <w:rFonts w:eastAsia="Arial Unicode MS"/>
      <w:szCs w:val="20"/>
    </w:rPr>
  </w:style>
  <w:style w:type="paragraph" w:customStyle="1" w:styleId="ScheduleUntitledsubclause4">
    <w:name w:val="Schedule Untitled subclause 4"/>
    <w:basedOn w:val="Normal"/>
    <w:rsid w:val="004E4001"/>
    <w:pPr>
      <w:spacing w:after="120" w:line="300" w:lineRule="atLeast"/>
      <w:jc w:val="both"/>
      <w:outlineLvl w:val="4"/>
    </w:pPr>
    <w:rPr>
      <w:rFonts w:eastAsia="Arial Unicode MS"/>
      <w:szCs w:val="20"/>
    </w:rPr>
  </w:style>
  <w:style w:type="paragraph" w:customStyle="1" w:styleId="BulletListPattern1">
    <w:name w:val="Bullet List Pattern 1"/>
    <w:basedOn w:val="BulletList1"/>
    <w:qFormat/>
    <w:rsid w:val="004E4001"/>
    <w:pPr>
      <w:shd w:val="clear" w:color="auto" w:fill="D9D9D9"/>
      <w:spacing w:after="120" w:line="240" w:lineRule="auto"/>
      <w:ind w:left="714" w:hanging="357"/>
    </w:pPr>
  </w:style>
  <w:style w:type="paragraph" w:customStyle="1" w:styleId="BulletListPattern2">
    <w:name w:val="Bullet List Pattern 2"/>
    <w:basedOn w:val="BulletList2"/>
    <w:qFormat/>
    <w:rsid w:val="004E4001"/>
    <w:pPr>
      <w:shd w:val="clear" w:color="auto" w:fill="D9D9D9"/>
      <w:ind w:left="1077"/>
    </w:pPr>
  </w:style>
  <w:style w:type="paragraph" w:customStyle="1" w:styleId="ScheduleUntitledClause">
    <w:name w:val="Schedule Untitled Clause"/>
    <w:basedOn w:val="ScheduleTitleClause"/>
    <w:qFormat/>
    <w:rsid w:val="004E4001"/>
    <w:pPr>
      <w:spacing w:before="120"/>
    </w:pPr>
    <w:rPr>
      <w:b w:val="0"/>
    </w:rPr>
  </w:style>
  <w:style w:type="paragraph" w:customStyle="1" w:styleId="EmptyClausePara">
    <w:name w:val="Empty Clause Para"/>
    <w:basedOn w:val="IgnoredSpacing"/>
    <w:qFormat/>
    <w:rsid w:val="004E4001"/>
  </w:style>
  <w:style w:type="paragraph" w:styleId="ListParagraph">
    <w:name w:val="List Paragraph"/>
    <w:basedOn w:val="Normal"/>
    <w:uiPriority w:val="34"/>
    <w:qFormat/>
    <w:rsid w:val="004E4001"/>
    <w:pPr>
      <w:ind w:left="720"/>
      <w:contextualSpacing/>
    </w:pPr>
  </w:style>
  <w:style w:type="paragraph" w:customStyle="1" w:styleId="ScheduleTitlesubclause1">
    <w:name w:val="Schedule Title subclause1"/>
    <w:basedOn w:val="ScheduleUntitledsubclause1"/>
    <w:qFormat/>
    <w:rsid w:val="004E4001"/>
    <w:pPr>
      <w:spacing w:before="120"/>
    </w:pPr>
    <w:rPr>
      <w:b/>
    </w:rPr>
  </w:style>
  <w:style w:type="paragraph" w:customStyle="1" w:styleId="835FF0B0D5344FE4A8EE41F54AA7E17C16">
    <w:name w:val="835FF0B0D5344FE4A8EE41F54AA7E17C16"/>
    <w:rsid w:val="00943CF8"/>
    <w:pPr>
      <w:spacing w:after="120"/>
    </w:pPr>
    <w:rPr>
      <w:rFonts w:ascii="Arial" w:hAnsi="Arial"/>
      <w:color w:val="000000"/>
      <w:sz w:val="24"/>
      <w:szCs w:val="24"/>
      <w:lang w:val="en-US" w:eastAsia="en-US"/>
    </w:rPr>
  </w:style>
  <w:style w:type="character" w:styleId="UnresolvedMention">
    <w:name w:val="Unresolved Mention"/>
    <w:uiPriority w:val="99"/>
    <w:semiHidden/>
    <w:unhideWhenUsed/>
    <w:rsid w:val="003D02E5"/>
    <w:rPr>
      <w:rFonts w:ascii="Arial" w:eastAsia="Arial" w:hAnsi="Arial" w:cs="Arial"/>
      <w:color w:val="000000"/>
      <w:shd w:val="clear" w:color="auto" w:fill="E6E6E6"/>
    </w:rPr>
  </w:style>
  <w:style w:type="paragraph" w:customStyle="1" w:styleId="SectorSpecificNoteTitle">
    <w:name w:val="Sector Specific Note Title"/>
    <w:basedOn w:val="JurisdictionDraftingnoteTitle"/>
    <w:qFormat/>
    <w:rsid w:val="004E4001"/>
  </w:style>
  <w:style w:type="table" w:customStyle="1" w:styleId="ShadedTable1">
    <w:name w:val="Shaded Table1"/>
    <w:basedOn w:val="TableNormal"/>
    <w:uiPriority w:val="99"/>
    <w:rsid w:val="004E4001"/>
    <w:tblPr>
      <w:tblBorders>
        <w:top w:val="single" w:sz="4" w:space="0" w:color="auto"/>
        <w:left w:val="single" w:sz="4" w:space="0" w:color="auto"/>
        <w:bottom w:val="single" w:sz="4" w:space="0" w:color="auto"/>
        <w:right w:val="single" w:sz="4" w:space="0" w:color="auto"/>
        <w:insideH w:val="nil"/>
        <w:insideV w:val="nil"/>
      </w:tblBorders>
    </w:tblPr>
    <w:tcPr>
      <w:shd w:val="clear" w:color="auto" w:fill="EEECE1"/>
    </w:tcPr>
  </w:style>
  <w:style w:type="paragraph" w:customStyle="1" w:styleId="IgnoredEmptysubclause">
    <w:name w:val="Ignored Empty subclause"/>
    <w:basedOn w:val="Normal"/>
    <w:qFormat/>
    <w:rsid w:val="004E4001"/>
  </w:style>
  <w:style w:type="paragraph" w:styleId="TOC1">
    <w:name w:val="toc 1"/>
    <w:basedOn w:val="Normal"/>
    <w:next w:val="Normal"/>
    <w:autoRedefine/>
    <w:rsid w:val="00805BCE"/>
    <w:pPr>
      <w:spacing w:after="100" w:line="240" w:lineRule="auto"/>
    </w:pPr>
  </w:style>
  <w:style w:type="paragraph" w:styleId="Revision">
    <w:name w:val="Revision"/>
    <w:hidden/>
    <w:uiPriority w:val="99"/>
    <w:semiHidden/>
    <w:rsid w:val="002C55EE"/>
    <w:rPr>
      <w:rFonts w:asciiTheme="minorHAnsi" w:eastAsiaTheme="minorHAnsi" w:hAnsiTheme="minorHAnsi" w:cstheme="minorBidi"/>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mailto:info@voluntarysupport.org.uk" TargetMode="External"/><Relationship Id="rId2" Type="http://schemas.openxmlformats.org/officeDocument/2006/relationships/customXml" Target="../customXml/item2.xml"/><Relationship Id="rId16" Type="http://schemas.openxmlformats.org/officeDocument/2006/relationships/hyperlink" Target="https://www.voluntarysupport.org.uk/about-us/contact-u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dm:cachedDataManifest xmlns:cdm="http://schemas.microsoft.com/2004/VisualStudio/Tools/Applications/CachedDataManifest.xsd" cdm:revision="1"/>
</file>

<file path=customXml/item2.xml><?xml version="1.0" encoding="utf-8"?>
<p:properties xmlns:p="http://schemas.microsoft.com/office/2006/metadata/properties" xmlns:xsi="http://www.w3.org/2001/XMLSchema-instance" xmlns:pc="http://schemas.microsoft.com/office/infopath/2007/PartnerControls">
  <documentManagement>
    <TaxCatchAll xmlns="2ee6b3ae-23bc-4396-a005-f9459d5e6293"/>
    <lcf76f155ced4ddcb4097134ff3c332f xmlns="40fcb61a-d161-4827-9f81-c5ff6b61e20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n-document xmlns:xsd="http://www.w3.org/2001/XMLSchema" xmlns:xsi="http://www.w3.org/2001/XMLSchema-instance" guid="0" synced="true" validated="true">
  <n-docbody>
    <standard.doc precedenttype="agreement">
      <prelim>
        <product.name>product.name0</product.name>
        <title>IT and communication systems policy (short form)</title>
        <author>
          <link href="http://uk.practicallaw.com/about/our-team/uk-employment" style="ACTLinkURL">
            <ital>Practical Law Employment</ital>
          </link>
        </author>
        <resource.type>Standard documents</resource.type>
        <juris>juris0</juris>
        <juris>juris1</juris>
      </prelim>
      <abstract>
        <para>
          <paratext>A short-form policy suitable for a small or medium-sized business, dealing with the use and monitoring of electronic communications systems and equipment.</paratext>
        </para>
      </abstract>
      <toc.identifier hasToc="true"/>
      <body>
        <cover.sheet>
          <head align="left" preservecase="true">
            <headtext>IT and communications systems policy</headtext>
          </head>
        </cover.sheet>
        <operative xrefname="paragraph">
          <drafting.note id="a424922" jurisdiction="">
            <head align="left" preservecase="true">
              <headtext>About this document</headtext>
            </head>
            <division id="a000003" level="1">
              <para>
                <paratext>
                  This standard document is intended for use as part of a staff handbook or as a free-standing policy on the acceptable use of information technology at work. It is a short-form precedent, aimed at small and medium organisations. For a more comprehensive policy with alternative clauses, see 
                  <link href="9-200-3691" style="ACTLinkPLCtoPLC">
                    <ital>Standard document, IT communications systems policy (long form)</ital>
                  </link>
                  .
                </paratext>
              </para>
              <para>
                <paratext>Despite the obvious business necessity of making IT resources and communications systems accessible to employees, the improper and inappropriate use of such resources and systems carries significant legal and business risk for the employer, including:</paratext>
              </para>
              <list type="bulleted">
                <list.item>
                  <para>
                    <paratext>Potential unauthorised disclosure of the company's confidential and proprietary information.</paratext>
                  </para>
                </list.item>
                <list.item>
                  <para>
                    <paratext>Infringement of third-party intellectual property rights.</paratext>
                  </para>
                </list.item>
                <list.item>
                  <para>
                    <paratext>Unlawful harassment of employees, especially where sexually explicit material is downloaded or sent by email.</paratext>
                  </para>
                </list.item>
                <list.item>
                  <para>
                    <paratext>Reputational damage from inappropriate emails which are forwarded outside the organisation.</paratext>
                  </para>
                </list.item>
                <list.item>
                  <para>
                    <paratext>Time-wasting and loss of productivity.</paratext>
                  </para>
                </list.item>
              </list>
              <para>
                <paratext>An IT resources and communications systems policy may help the employer to reduce risk. This policy addresses the key issues that arise through employee use of IT resources and communications systems. The policy should be drafted to take account of the employer's IT systems, in consultation with the employer's IT department or IT consultant. The policy should be regularly updated to keep current with changing law, business practices and technologies.</paratext>
              </para>
              <division id="a591402" level="2">
                <head align="left" preservecase="true">
                  <headtext>Misconduct and dismissal</headtext>
                </head>
                <para>
                  <paratext>Misuse of an employer's IT systems is usually regarded as misconduct and may in some cases amount to gross misconduct. A clear policy on usage will reduce the risk of unfair dismissal claims arising if the employer dismisses employee, although simply stating that something amounts to gross misconduct in a policy will not mean that dismissal is always fair.</paratext>
                </para>
                <para>
                  <paratext>
                    For further information and examples of decided cases, see 
                    <link anchor="a631908" href="w-005-5345" style="ACTLinkPLCtoPLC">
                      <ital>Practice note, Unfair dismissal: misconduct: particular types of misconduct: misuse of computers</ital>
                    </link>
                    , and 
                    <link href="1-618-7784" style="ACTLinkPLCtoPLC">
                      <ital>Checklist, Social media, email and internet misuse: case summaries</ital>
                    </link>
                    .
                  </paratext>
                </para>
              </division>
              <division id="a137146" level="2">
                <head align="left" preservecase="true">
                  <headtext>Monitoring</headtext>
                </head>
                <para>
                  <paratext>
                    For information on an employer's legal duties when monitoring employees' email and internet use, see 
                    <link href="3-200-4245" style="ACTLinkPLCtoPLC">
                      <ital>Practice note, Monitoring employees</ital>
                    </link>
                    .
                  </paratext>
                </para>
              </division>
            </division>
          </drafting.note>
          <clause id="a792678">
            <identifier>1.</identifier>
            <head align="left" preservecase="true">
              <headtext>About this policy</headtext>
            </head>
            <subclause1 id="a51443">
              <identifier>1.1</identifier>
              <para>
                <paratext>Our IT and communications systems are intended to promote effective communication and working practices. This policy outlines the standards you must observe when using these systems, when we will monitor their use, and the action we will take if you breach these standards.</paratext>
              </para>
            </subclause1>
            <subclause1 id="a1005553">
              <identifier>1.2</identifier>
              <para>
                <paratext>[POSITION] has overall responsibility for this policy, including keeping it under review.</paratext>
              </para>
            </subclause1>
            <subclause1 id="a612338">
              <identifier>1.3</identifier>
              <para>
                <paratext>Breach of this policy may be dealt with under our Disciplinary Procedure and, in serious cases, may be treated as gross misconduct leading to summary dismissal.</paratext>
              </para>
            </subclause1>
            <subclause1 id="a499053">
              <identifier>1.4</identifier>
              <para>
                <paratext>This policy does not form part of any employee's contract of employment and we may amend it at any time.</paratext>
              </para>
              <drafting.note id="a554494" jurisdiction="">
                <head align="left" preservecase="true">
                  <headtext>Non-contractual status of policy</headtext>
                </head>
                <division id="a000004" level="1">
                  <para>
                    <paratext>From the employer's perspective, most employment policies should ideally be stated to be non-contractual. This is because the employer will want to be able to change them as the need arises, without seeking the agreement of the entire workforce. The employer will also want to minimise the risk that an employer's failure to adhere to its own policies would amount to a breach of an employee's contract of employment.</paratext>
                  </para>
                  <para>
                    <paratext>
                      However, making the policy "non-contractual" does not mean it is devoid of legal force. Where a policy gives important instructions to employees as to the performance of their jobs or other aspects of their conduct, employees will usually be under an express or implied contractual duty to comply. (See 
                      <link anchor="a231171" href="0-200-2040" style="ACTLinkPLCtoPLC">
                        <ital>Standard documents, Employment contract for a junior employee: Hours of work and rules</ital>
                      </link>
                      , 
                      <link href="5-200-2047#a346830" style="ACTLinkPLCtoPLC">
                        <ital>Employment contract for a senior employee: Duties</ital>
                      </link>
                       and 
                      <link href="9-200-2045#a826119" style="ACTLinkPLCtoPLC">
                        <ital>Practice note, Implied terms in employment contracts: Duty to obey lawful and reasonable orders</ital>
                      </link>
                      .)
                    </paratext>
                  </para>
                </division>
              </drafting.note>
            </subclause1>
          </clause>
          <clause id="a95050">
            <identifier>2.</identifier>
            <head align="left" preservecase="true">
              <headtext>Equipment security and passwords</headtext>
            </head>
            <drafting.note id="a701758" jurisdiction="">
              <head align="left" preservecase="true">
                <headtext>Equipment security and passwords</headtext>
              </head>
              <division id="a000005" level="1">
                <para>
                  <paratext>The wording in this paragraph is intended to be useful in a broad range of organisations. However, rules on security should be carefully drafted in the light of the employer's own particular IT infrastructure, security needs and policies. Employers should also update the policy as necessary as technologies and security needs change.</paratext>
                </para>
              </division>
            </drafting.note>
            <subclause1 id="a231633">
              <identifier>2.1</identifier>
              <para>
                <paratext>You are responsible for the security of the equipment allocated to or used by you, and you must not allow it to be used by anyone other than in accordance with this policy. You should use passwords on all IT equipment, particularly items that you take out of the office. You should keep your passwords confidential and change them regularly.</paratext>
              </para>
            </subclause1>
            <subclause1 id="a226884">
              <identifier>2.2</identifier>
              <para>
                <paratext>You must only log on to our systems using your own username and password. You must not use another person's username and password or allow anyone else to log on using your username and password.</paratext>
              </para>
            </subclause1>
            <subclause1 id="a144024">
              <identifier>2.3</identifier>
              <para>
                <paratext>If you are away from your desk you should log out or lock your computer. You must log out and shut down your computer at the end of each working day.</paratext>
              </para>
            </subclause1>
          </clause>
          <clause id="a648204">
            <identifier>3.</identifier>
            <head align="left" preservecase="true">
              <headtext>Systems and data security</headtext>
            </head>
            <drafting.note id="a978204" jurisdiction="">
              <head align="left" preservecase="true">
                <headtext>Systems and data security</headtext>
              </head>
              <division id="a000006" level="1">
                <para>
                  <paratext>The wording in this paragraph is intended to be useful in a broad range of organisations. However, rules on security should be carefully drafted in the light of the employer's own particular IT infrastructure, security needs and policies. Employers should also update the policy as necessary as technologies and security needs change.</paratext>
                </para>
              </division>
            </drafting.note>
            <subclause1 id="a385216">
              <identifier>3.1</identifier>
              <para>
                <paratext>You should not delete, destroy or modify existing systems, programs, information or data (except as authorised in the proper performance of your duties).</paratext>
              </para>
            </subclause1>
            <subclause1 id="a908601">
              <identifier>3.2</identifier>
              <para>
                <paratext>You must not download or install software from external sources without authorisation from [POSITION]. Downloading unauthorised software may interfere with our systems and may introduce viruses or other malware.</paratext>
              </para>
            </subclause1>
            <subclause1 id="a338446">
              <identifier>3.3</identifier>
              <para>
                <paratext>You must not attach any device or equipment including mobile phones, tablet computers or USB storage devices to our systems without authorisation from [POSITION].</paratext>
              </para>
            </subclause1>
            <subclause1 id="a580071">
              <identifier>3.4</identifier>
              <para>
                <paratext>We monitor all emails passing through our system for viruses. You should exercise particular caution when opening unsolicited emails from unknown sources. If an email looks suspicious do not reply to it, open any attachments or click any links in it.</paratext>
              </para>
            </subclause1>
            <subclause1 id="a446498">
              <identifier>3.5</identifier>
              <para>
                <paratext>Inform [POSITION] immediately if you suspect your computer may have a virus.</paratext>
              </para>
            </subclause1>
          </clause>
          <clause id="a833832">
            <identifier>4.</identifier>
            <head align="left" preservecase="true">
              <headtext>Email</headtext>
            </head>
            <drafting.note id="a845983" jurisdiction="">
              <head align="left" preservecase="true">
                <headtext>Email</headtext>
              </head>
              <division id="a000007" level="1">
                <para>
                  <paratext>In theory email is no different to more traditional written communications such as a letter. However, its informality, immediacy, and ability to be forwarded very quickly to an unlimited number of recipients (often without the writer's knowledge or consent) can create additional risks. It can also be misdirected or intercepted, and once created is almost impossible to destroy since it may be stored on numerous servers and even once deleted can usually be recovered.</paratext>
                </para>
                <para>
                  <paratext>
                    Employers should also consider whether to block access to web-based personal email accounts such as Gmail and Hotmail on work systems, since these can create additional security threats, particularly by opening up the computer systems to greater risk of viruses and malware (see optional 
                    <internal.reference refid="a506973">paragraph 4.6</internal.reference>
                    ).
                  </paratext>
                </para>
                <para>
                  <paratext>
                    For further information cases on email misuse, see 
                    <link anchor="a631908" href="w-005-5345" style="ACTLinkPLCtoPLC">
                      <ital>Practice note, Unfair dismissal: misconduct: particular types of misconduct: misuse of computers</ital>
                    </link>
                    , and 
                    <link href="1-618-7784" style="ACTLinkPLCtoPLC">
                      <ital>Checklist, Social media, email and internet misuse: case summaries</ital>
                    </link>
                    .
                  </paratext>
                </para>
              </division>
            </drafting.note>
            <subclause1 id="a499069">
              <identifier>4.1</identifier>
              <para>
                <paratext>Adopt a professional tone and observe appropriate etiquette when communicating with third parties by email. [You should also include our standard email signature and disclaimer.]</paratext>
              </para>
            </subclause1>
            <subclause1 id="a353893">
              <identifier>4.2</identifier>
              <para>
                <paratext>Remember that emails can be used in legal proceedings and that even deleted emails may remain on the system and be capable of being retrieved.</paratext>
              </para>
            </subclause1>
            <subclause1 id="a768574">
              <identifier>4.3</identifier>
              <para>
                <paratext>You must not send abusive, obscene, discriminatory, racist, harassing, derogatory, defamatory, pornographic or otherwise inappropriate emails.</paratext>
              </para>
            </subclause1>
            <subclause1 id="a186414">
              <identifier>4.4</identifier>
              <para>
                <paratext>You should not:</paratext>
              </para>
              <subclause2 id="a912799">
                <identifier>(a)</identifier>
                <para>
                  <paratext>Send, forward or read private emails at work which you would not want a third party to read.</paratext>
                </para>
              </subclause2>
              <subclause2 id="a730714">
                <identifier>(b)</identifier>
                <para>
                  <paratext>Send or forward chain mail, junk mail, cartoons, jokes or gossip.</paratext>
                </para>
              </subclause2>
              <subclause2 id="a604867">
                <identifier>(c)</identifier>
                <para>
                  <paratext>Contribute to system congestion by sending trivial messages or unnecessarily copying or forwarding emails to others who do not have a real need to receive them.</paratext>
                </para>
              </subclause2>
              <subclause2 id="a661367">
                <identifier>(d)</identifier>
                <para>
                  <paratext>Send messages from another person's email address (unless authorised) or under an assumed name.</paratext>
                </para>
              </subclause2>
            </subclause1>
            <subclause1 id="a308073">
              <identifier>4.5</identifier>
              <para>
                <paratext>Do not use your own personal email account to send or receive email for the purposes of our business. Only use the email account we have provided for you.</paratext>
              </para>
            </subclause1>
            <subclause1 condition="optional" id="a506973">
              <identifier>4.6</identifier>
              <para>
                <paratext>We do not permit access to web-based personal email such as Gmail or Hotmail on our computer systems at any time due to additional security risks.</paratext>
              </para>
            </subclause1>
          </clause>
          <clause id="a169206">
            <identifier>5.</identifier>
            <head align="left" preservecase="true">
              <headtext>Using the internet</headtext>
            </head>
            <drafting.note id="a992036" jurisdiction="">
              <head align="left" preservecase="true">
                <headtext>Using the internet</headtext>
              </head>
              <division id="a000008" level="1">
                <para>
                  <paratext>
                    For information on dismissals arising from internet misuse, see 
                    <link anchor="a631908" href="w-005-5345" style="ACTLinkPLCtoPLC">
                      <ital>Practice note, Unfair dismissal: misconduct: particular types of misconduct: misuse of computers</ital>
                    </link>
                    , and 
                    <link href="1-618-7784" style="ACTLinkPLCtoPLC">
                      <ital>Checklist, Social media, email and internet misuse: case summaries</ital>
                    </link>
                    .
                  </paratext>
                </para>
              </division>
            </drafting.note>
            <subclause1 id="a175852">
              <identifier>5.1</identifier>
              <para>
                <paratext>
                  Internet access is provided [primarily 
                  <bold>OR</bold>
                   solely] for business purposes. [Occasional personal use may be permitted as set out in 
                  <internal.reference refid="a209974">paragraph 6</internal.reference>
                  ]
                </paratext>
              </para>
            </subclause1>
            <subclause1 id="a63530">
              <identifier>5.2</identifier>
              <para>
                <paratext>You should not access any web page or download any image or other file from the internet which could be regarded as illegal, offensive, discriminatory, in bad taste or immoral. Even web content that is legal in the UK may be in sufficient bad taste to fall within this prohibition. As a general rule, if any person (whether intended to view the page or not) might be offended by the contents of a page, or if the fact that our software has accessed the page or file might be a source of embarrassment if made public, then viewing it will be a breach of this policy.</paratext>
              </para>
            </subclause1>
            <subclause1 id="a940113">
              <identifier>5.3</identifier>
              <para>
                <paratext>We may block or restrict access to some websites at our discretion.</paratext>
              </para>
            </subclause1>
          </clause>
          <clause id="a209974">
            <identifier>6.</identifier>
            <head align="left" preservecase="true">
              <headtext>Personal use of our systems</headtext>
            </head>
            <drafting.note id="a593677" jurisdiction="">
              <head align="left" preservecase="true">
                <headtext>Personal use of our systems</headtext>
              </head>
              <division id="a000009" level="1">
                <para>
                  <paratext>While some employers tolerate occasional personal emails, telephone calls and internet access, others do not. This paragraph should be amended depending on the employer's preference, or deleted. The employer may, for example, only allow personal use during break times or outside working hours.</paratext>
                </para>
                <para>
                  <paratext>
                    Encouraging employees to mark personal emails as such in the subject header may enable a more nuanced approach to monitoring and is recommended in the Information Commissioner's 
                    <link href="8-200-9113" style="ACTLinkPLCtoPLC">
                      <ital>Employment Practices Code</ital>
                    </link>
                     (see 
                    <internal.reference refid="a602909">paragraph 7</internal.reference>
                     and 
                    <internal.reference refid="a854074">Drafting note, Monitoring</internal.reference>
                    ).
                  </paratext>
                </para>
              </division>
            </drafting.note>
            <subclause1 id="a776084">
              <identifier>6.1</identifier>
              <para>
                <paratext>We permit the incidental use of our systems to send personal email, browse the internet and make personal telephone calls, subject to certain conditions. Personal use is a privilege and not a right. It must not be overused or abused. We may withdraw permission for it at any time or restrict access at our discretion.</paratext>
              </para>
            </subclause1>
            <subclause1 id="a77753">
              <identifier>6.2</identifier>
              <para>
                <paratext>Personal use must meet the following conditions:</paratext>
              </para>
              <subclause2 id="a438327">
                <identifier>(a)</identifier>
                <para>
                  <paratext>
                    It must be minimal and take place [substantially 
                    <bold>OR</bold>
                     exclusively] outside of normal working hours (that is, during your lunch break, and before or after work).
                  </paratext>
                </para>
              </subclause2>
              <subclause2 id="a763129">
                <identifier>(b)</identifier>
                <para>
                  <paratext>Personal emails should be labelled "personal" in the subject header.</paratext>
                </para>
              </subclause2>
              <subclause2 id="a132931">
                <identifier>(c)</identifier>
                <para>
                  <paratext>It must not affect your work or interfere with the business.</paratext>
                </para>
              </subclause2>
              <subclause2 id="a1023525">
                <identifier>(d)</identifier>
                <para>
                  <paratext>It must not commit us to any marginal costs.</paratext>
                </para>
              </subclause2>
              <subclause2 id="a820580">
                <identifier>(e)</identifier>
                <para>
                  <paratext>It must comply with our policies including this policy, the Equal Opportunities Policy, Anti-harassment and Bullying Policy, Data Protection Policy, Disciplinary Rules and Disciplinary Procedure.</paratext>
                </para>
              </subclause2>
            </subclause1>
          </clause>
          <clause id="a602909">
            <identifier>7.</identifier>
            <head align="left" preservecase="true">
              <headtext>Monitoring</headtext>
            </head>
            <drafting.note id="a854074" jurisdiction="">
              <head align="left" preservecase="true">
                <headtext>Monitoring</headtext>
              </head>
              <division id="a000010" level="1">
                <para>
                  <paratext>
                    Monitoring employee use of email and the internet involves the processing of personal data and so data protection legislation must be considered. The data protection principles under the General Data Protection Regulation (GDPR), which takes effect on 25 May 2018, and Part 3 of the 
                    <link href="8-200-9113" style="ACTLinkPLCtoPLC">
                      <ital>Employment Practices Code</ital>
                    </link>
                     (Monitoring at work), are relevant when monitoring is carried out.
                  </paratext>
                </para>
                <para>
                  <paratext>
                    Personal data may not be processed unless there is a lawful basis for processing under the GDPR. Employees must also be informed of the basis for the processing and the purposes for which it will be processed. For further information, see 
                    <link href="w-012-5066" style="ACTLinkPLCtoPLC">
                      <ital>Practice note, GDPR: lawful processing of employee data and the problem with consent</ital>
                    </link>
                    .
                  </paratext>
                </para>
                <para>
                  <paratext>
                    Part 3 of the Employment Practices Code contains guidance on monitoring at work. It makes a number of statements of principle, including that workers have a legitimate expectation of privacy and that monitoring must only be carried out if it is proportionate to do so and that workers are given certain information about it. It also recommends encouraging workers to mark personal emails as such in the subject header and to tell those who write to them to do the same. (See 
                    <link anchor="a217671" href="3-200-4245" style="ACTLinkPLCtoPLC">
                      <ital>Practice note, Monitoring employees: The Employment Practices Code</ital>
                    </link>
                    .)
                  </paratext>
                </para>
              </division>
            </drafting.note>
            <subclause1 id="a613590">
              <identifier>7.1</identifier>
              <para>
                <paratext>Our systems enable us to monitor telephone, email, voicemail, internet and other communications. For business reasons, and in order to carry out legal obligations in our role as an employer, your use of our systems including the telephone and computer systems (including any personal use) may be continually monitored by automated software or otherwise.</paratext>
              </para>
            </subclause1>
            <subclause1 id="a677678">
              <identifier>7.2</identifier>
              <para>
                <paratext>We reserve the right to retrieve the contents of email messages or to check internet usage (including pages visited and searches made) as reasonably necessary in the interests of the business, including for the following purposes (this list is not exhaustive):</paratext>
              </para>
              <subclause2 id="a389282">
                <identifier>(a)</identifier>
                <para>
                  <paratext>To monitor whether use of the email system or the internet is legitimate and in accordance with this policy.</paratext>
                </para>
              </subclause2>
              <subclause2 id="a254470">
                <identifier>(b)</identifier>
                <para>
                  <paratext>To find lost messages or to retrieve messages lost due to computer failure.</paratext>
                </para>
              </subclause2>
              <subclause2 id="a393328">
                <identifier>(c)</identifier>
                <para>
                  <paratext>To assist in the investigation of alleged wrongdoing.</paratext>
                </para>
              </subclause2>
              <subclause2 id="a976755">
                <identifier>(d)</identifier>
                <para>
                  <paratext>To comply with any legal obligation.</paratext>
                </para>
              </subclause2>
            </subclause1>
          </clause>
          <clause id="a226472">
            <identifier>8.</identifier>
            <head align="left" preservecase="true">
              <headtext>Prohibited use of our systems</headtext>
            </head>
            <drafting.note id="a525544" jurisdiction="">
              <head align="left" preservecase="true">
                <headtext>Prohibited use of our systems</headtext>
              </head>
              <division id="a000011" level="1">
                <para>
                  <paratext>It is important to make employees aware of the types of conduct that will not be regarded as permissible use of the systems and to refer to the possibility of disciplinary action for breaches.</paratext>
                </para>
                <para>
                  <paratext>
                    For examples of unfair dismissal cases on computer misuse, see 
                    <link anchor="a631908" href="w-005-5345" style="ACTLinkPLCtoPLC">
                      <ital>Practice note, Unfair dismissal: misconduct: particular types of misconduct: misuse of computers</ital>
                    </link>
                    .
                  </paratext>
                </para>
              </division>
            </drafting.note>
            <subclause1 id="a521503">
              <identifier>8.1</identifier>
              <para>
                <paratext>Misuse or excessive personal use of our telephone or email system or inappropriate internet use will be dealt with under our Disciplinary Procedure. Misuse of the internet can in some cases be a criminal offence.</paratext>
              </para>
            </subclause1>
            <subclause1 id="a335322">
              <identifier>8.2</identifier>
              <para>
                <paratext>Creating, viewing, accessing, transmitting or downloading any of the following material will usually amount to gross misconduct (this list is not exhaustive):</paratext>
              </para>
              <subclause2 id="a592228">
                <identifier>(a)</identifier>
                <para>
                  <paratext>Pornographic material (that is, writing, pictures, films and video clips of a sexually explicit or arousing nature).</paratext>
                </para>
              </subclause2>
              <subclause2 id="a645634">
                <identifier>(b)</identifier>
                <para>
                  <paratext>Offensive, obscene, or criminal material or material which is liable to cause embarrassment to us or to our clients or customers.</paratext>
                </para>
              </subclause2>
              <subclause2 id="a485414">
                <identifier>(c)</identifier>
                <para>
                  <paratext>A false and defamatory statement about any person or organisation.</paratext>
                </para>
              </subclause2>
              <subclause2 id="a966074">
                <identifier>(d)</identifier>
                <para>
                  <paratext>Material which is discriminatory, offensive, derogatory or may cause embarrassment to others (including material which breaches our Equal Opportunities Policy or our Anti-harassment and Bullying Policy).</paratext>
                </para>
              </subclause2>
              <subclause2 id="a258516">
                <identifier>(e)</identifier>
                <para>
                  <paratext>Confidential information about us, our business, or any of our staff, clients or customers (except as authorised in the proper performance of your duties).</paratext>
                </para>
              </subclause2>
              <subclause2 id="a106899">
                <identifier>(f)</identifier>
                <para>
                  <paratext>Unauthorised software.</paratext>
                </para>
              </subclause2>
              <subclause2 id="a115613">
                <identifier>(g)</identifier>
                <para>
                  <paratext>Any other statement which is likely to create any criminal or civil liability (for you or us).</paratext>
                </para>
              </subclause2>
              <subclause2 id="a809899">
                <identifier>(h)</identifier>
                <para>
                  <paratext>Music or video files or other material in breach of copyright.</paratext>
                </para>
              </subclause2>
              <para>
                <paratext>Any such action will be treated very seriously and is likely to result in summary dismissal.</paratext>
              </para>
            </subclause1>
          </clause>
        </operative>
      </body>
      <rev.history>
        <rev.item>
          <rev.title>General Data Protection Regulation (May 2018)</rev.title>
          <rev.date>20180503</rev.date>
          <rev.author>PL Employment</rev.author>
          <rev.body>
            <division id="a000001" level="1">
              <para>
                <paratext>
                  This policy has been reviewed to ensure compliance with the GDPR which takes effect on 25 May 2018. Links to practice notes have been amended in the drafting note 
                  <ital>About this document: general notes</ital>
                   and in the drafting notes to clauses 4, 5 and 8. Amendments have been made to the drafting note to clause 7. No substantive changes have been made to the document.
                </paratext>
              </para>
            </division>
          </rev.body>
        </rev.item>
        <rev.item>
          <rev.title>Resource created (February 2014)</rev.title>
          <rev.date>20140225</rev.date>
          <rev.author>PLC Employment</rev.author>
          <rev.body>
            <division id="a000002" level="1">
              <para>
                <paratext>Resource created. We will record here any changes to this resource as a result of developments in the law or practice.</paratext>
              </para>
            </division>
          </rev.body>
        </rev.item>
      </rev.history>
    </standard.doc>
  </n-docbody>
</n-document>
</file>

<file path=customXml/item5.xml><?xml version="1.0" encoding="utf-8"?>
<ns30:Sourc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6.xml><?xml version="1.0" encoding="utf-8"?>
<ct:contentTypeSchema xmlns:ct="http://schemas.microsoft.com/office/2006/metadata/contentType" xmlns:ma="http://schemas.microsoft.com/office/2006/metadata/properties/metaAttributes" ct:_="" ma:_="" ma:contentTypeName="Document" ma:contentTypeID="0x01010095FDC9069EDC744292F5B52E5D45C020" ma:contentTypeVersion="17" ma:contentTypeDescription="Create a new document." ma:contentTypeScope="" ma:versionID="524854f5d393f16e33cd10d33b3794ee">
  <xsd:schema xmlns:xsd="http://www.w3.org/2001/XMLSchema" xmlns:xs="http://www.w3.org/2001/XMLSchema" xmlns:p="http://schemas.microsoft.com/office/2006/metadata/properties" xmlns:ns2="40fcb61a-d161-4827-9f81-c5ff6b61e20f" xmlns:ns3="2ee6b3ae-23bc-4396-a005-f9459d5e6293" targetNamespace="http://schemas.microsoft.com/office/2006/metadata/properties" ma:root="true" ma:fieldsID="e5ed8be447794472fb4b7a95473cebbc" ns2:_="" ns3:_="">
    <xsd:import namespace="40fcb61a-d161-4827-9f81-c5ff6b61e20f"/>
    <xsd:import namespace="2ee6b3ae-23bc-4396-a005-f9459d5e629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cb61a-d161-4827-9f81-c5ff6b61e2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49c28c1-92dc-47ec-b774-e51ac7c19e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e6b3ae-23bc-4396-a005-f9459d5e629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0c0fbfb-03e6-4fe5-9c2e-88621cda011d}" ma:internalName="TaxCatchAll" ma:showField="CatchAllData" ma:web="2ee6b3ae-23bc-4396-a005-f9459d5e62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Props1.xml><?xml version="1.0" encoding="utf-8"?>
<ds:datastoreItem xmlns:ds="http://schemas.openxmlformats.org/officeDocument/2006/customXml" ds:itemID="{BD9EB88C-660F-487D-A537-774A96E36892}">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A51DF7E-6983-4FCC-89AE-CBFED20067C4}">
  <ds:schemaRefs>
    <ds:schemaRef ds:uri="http://schemas.microsoft.com/office/2006/metadata/properties"/>
    <ds:schemaRef ds:uri="http://schemas.microsoft.com/office/infopath/2007/PartnerControls"/>
    <ds:schemaRef ds:uri="2ee6b3ae-23bc-4396-a005-f9459d5e6293"/>
    <ds:schemaRef ds:uri="40fcb61a-d161-4827-9f81-c5ff6b61e20f"/>
  </ds:schemaRefs>
</ds:datastoreItem>
</file>

<file path=customXml/itemProps3.xml><?xml version="1.0" encoding="utf-8"?>
<ds:datastoreItem xmlns:ds="http://schemas.openxmlformats.org/officeDocument/2006/customXml" ds:itemID="{F0E13981-96B1-4D84-AE36-FE28BBC3418C}">
  <ds:schemaRefs>
    <ds:schemaRef ds:uri="http://schemas.microsoft.com/sharepoint/v3/contenttype/forms"/>
  </ds:schemaRefs>
</ds:datastoreItem>
</file>

<file path=customXml/itemProps4.xml><?xml version="1.0" encoding="utf-8"?>
<ds:datastoreItem xmlns:ds="http://schemas.openxmlformats.org/officeDocument/2006/customXml" ds:itemID="{15C24C97-F031-4D1B-A3E9-0949335AC955}">
  <ds:schemaRefs>
    <ds:schemaRef ds:uri="http://www.w3.org/2001/XMLSchema"/>
  </ds:schemaRefs>
</ds:datastoreItem>
</file>

<file path=customXml/itemProps5.xml><?xml version="1.0" encoding="utf-8"?>
<ds:datastoreItem xmlns:ds="http://schemas.openxmlformats.org/officeDocument/2006/customXml" ds:itemID="{B4E404C7-1C28-4AD6-8E85-9E3F684D9D54}">
  <ds:schemaRefs>
    <ds:schemaRef ds:uri="http://schemas.openxmlformats.org/wordprocessingml/2006/main"/>
    <ds:schemaRef ds:uri="http://schemas.openxmlformats.org/officeDocument/2006/math"/>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microsoft.com/office/word/2012/wordml"/>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6.xml><?xml version="1.0" encoding="utf-8"?>
<ds:datastoreItem xmlns:ds="http://schemas.openxmlformats.org/officeDocument/2006/customXml" ds:itemID="{A69A090B-FF4E-4DB8-9C2E-E09A41EB6A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cb61a-d161-4827-9f81-c5ff6b61e20f"/>
    <ds:schemaRef ds:uri="2ee6b3ae-23bc-4396-a005-f9459d5e62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7E189D32-3691-48FB-B68B-9095D2F47196}">
  <ds:schemaRefs>
    <ds:schemaRef ds:uri="http://schemas.microsoft.com/office/2006/customDocumentInformationPanel"/>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626</Words>
  <Characters>3571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4189</CharactersWithSpaces>
  <SharedDoc>false</SharedDoc>
  <HLinks>
    <vt:vector size="12" baseType="variant">
      <vt:variant>
        <vt:i4>5505058</vt:i4>
      </vt:variant>
      <vt:variant>
        <vt:i4>3</vt:i4>
      </vt:variant>
      <vt:variant>
        <vt:i4>0</vt:i4>
      </vt:variant>
      <vt:variant>
        <vt:i4>5</vt:i4>
      </vt:variant>
      <vt:variant>
        <vt:lpwstr>mailto:info@voluntarysupport.org.uk</vt:lpwstr>
      </vt:variant>
      <vt:variant>
        <vt:lpwstr/>
      </vt:variant>
      <vt:variant>
        <vt:i4>1376324</vt:i4>
      </vt:variant>
      <vt:variant>
        <vt:i4>0</vt:i4>
      </vt:variant>
      <vt:variant>
        <vt:i4>0</vt:i4>
      </vt:variant>
      <vt:variant>
        <vt:i4>5</vt:i4>
      </vt:variant>
      <vt:variant>
        <vt:lpwstr>https://www.voluntarysupport.org.uk/about-us/contact-us/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Clive Mackintosh</dc:creator>
  <cp:keywords/>
  <cp:lastModifiedBy>Louise Gregory</cp:lastModifiedBy>
  <cp:revision>10</cp:revision>
  <cp:lastPrinted>1900-01-01T00:00:00Z</cp:lastPrinted>
  <dcterms:created xsi:type="dcterms:W3CDTF">2023-11-15T12:16:00Z</dcterms:created>
  <dcterms:modified xsi:type="dcterms:W3CDTF">2023-11-15T12:25:00Z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0x01010095FDC9069EDC744292F5B52E5D45C020</vt:lpwstr>
  </property>
  <property fmtid="{D5CDD505-2E9C-101B-9397-08002B2CF9AE}" pid="3" name="GrammarlyDocumentId">
    <vt:lpwstr>cf186e2eb76a6611194a5c3d2800d377f0a8cc6ab81f6c6d6bbc7377434047aa</vt:lpwstr>
  </property>
</Properties>
</file>